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4CAD" w14:textId="77777777" w:rsidR="002B787D" w:rsidRDefault="002B787D">
      <w:pPr>
        <w:ind w:left="360" w:hanging="360"/>
        <w:jc w:val="both"/>
      </w:pPr>
    </w:p>
    <w:p w14:paraId="3328E412" w14:textId="77777777" w:rsidR="002B787D" w:rsidRPr="003846E9" w:rsidRDefault="002B787D" w:rsidP="002B787D">
      <w:pPr>
        <w:pStyle w:val="Heading3"/>
        <w:shd w:val="clear" w:color="auto" w:fill="FFFFFF"/>
        <w:spacing w:before="0"/>
        <w:ind w:right="240"/>
        <w:jc w:val="right"/>
        <w:rPr>
          <w:rFonts w:ascii="Tahoma" w:eastAsia="Times New Roman" w:hAnsi="Tahoma" w:cs="Tahoma"/>
          <w:color w:val="333333"/>
          <w:sz w:val="14"/>
          <w:szCs w:val="14"/>
          <w:lang w:val="en-ID" w:eastAsia="en-ID"/>
        </w:rPr>
      </w:pPr>
      <w:r>
        <w:rPr>
          <w:noProof/>
        </w:rPr>
        <w:drawing>
          <wp:anchor distT="0" distB="0" distL="114300" distR="114300" simplePos="0" relativeHeight="251659264" behindDoc="1" locked="0" layoutInCell="1" allowOverlap="1" wp14:anchorId="00AF01C5" wp14:editId="54E3834F">
            <wp:simplePos x="0" y="0"/>
            <wp:positionH relativeFrom="margin">
              <wp:align>right</wp:align>
            </wp:positionH>
            <wp:positionV relativeFrom="paragraph">
              <wp:posOffset>9525</wp:posOffset>
            </wp:positionV>
            <wp:extent cx="485775" cy="6864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6E9">
        <w:rPr>
          <w:rFonts w:ascii="Tahoma" w:eastAsia="Times New Roman" w:hAnsi="Tahoma" w:cs="Tahoma"/>
          <w:color w:val="333333"/>
          <w:sz w:val="14"/>
          <w:szCs w:val="14"/>
          <w:lang w:val="en-ID" w:eastAsia="en-ID"/>
        </w:rPr>
        <w:t>International Journal of Management, Business, and Social Sciences</w:t>
      </w:r>
      <w:r w:rsidRPr="003846E9">
        <w:rPr>
          <w:rFonts w:ascii="Tahoma" w:hAnsi="Tahoma" w:cs="Tahoma"/>
          <w:i/>
          <w:sz w:val="14"/>
          <w:szCs w:val="14"/>
        </w:rPr>
        <w:t xml:space="preserve"> </w:t>
      </w:r>
    </w:p>
    <w:p w14:paraId="42C25404" w14:textId="77777777" w:rsidR="002B787D" w:rsidRPr="007A07F8" w:rsidRDefault="002B787D" w:rsidP="002B787D">
      <w:pPr>
        <w:ind w:right="1067"/>
        <w:jc w:val="right"/>
        <w:rPr>
          <w:rFonts w:ascii="Tahoma" w:hAnsi="Tahoma" w:cs="Tahoma"/>
          <w:iCs/>
          <w:sz w:val="14"/>
          <w:szCs w:val="14"/>
        </w:rPr>
      </w:pPr>
      <w:r w:rsidRPr="007A07F8">
        <w:rPr>
          <w:rFonts w:ascii="Tahoma" w:hAnsi="Tahoma" w:cs="Tahoma"/>
          <w:iCs/>
          <w:sz w:val="14"/>
          <w:szCs w:val="14"/>
        </w:rPr>
        <w:t>Vol.</w:t>
      </w:r>
      <w:r w:rsidRPr="007A07F8">
        <w:rPr>
          <w:rFonts w:ascii="Tahoma" w:hAnsi="Tahoma" w:cs="Tahoma"/>
          <w:iCs/>
          <w:spacing w:val="-4"/>
          <w:sz w:val="14"/>
          <w:szCs w:val="14"/>
        </w:rPr>
        <w:t xml:space="preserve"> </w:t>
      </w:r>
      <w:r w:rsidRPr="007A07F8">
        <w:rPr>
          <w:rFonts w:ascii="Tahoma" w:hAnsi="Tahoma" w:cs="Tahoma"/>
          <w:iCs/>
          <w:sz w:val="14"/>
          <w:szCs w:val="14"/>
        </w:rPr>
        <w:t>1,</w:t>
      </w:r>
      <w:r w:rsidRPr="007A07F8">
        <w:rPr>
          <w:rFonts w:ascii="Tahoma" w:hAnsi="Tahoma" w:cs="Tahoma"/>
          <w:iCs/>
          <w:spacing w:val="-1"/>
          <w:sz w:val="14"/>
          <w:szCs w:val="14"/>
        </w:rPr>
        <w:t xml:space="preserve"> </w:t>
      </w:r>
      <w:r w:rsidRPr="007A07F8">
        <w:rPr>
          <w:rFonts w:ascii="Tahoma" w:hAnsi="Tahoma" w:cs="Tahoma"/>
          <w:iCs/>
          <w:sz w:val="14"/>
          <w:szCs w:val="14"/>
        </w:rPr>
        <w:t>No.</w:t>
      </w:r>
      <w:r w:rsidRPr="007A07F8">
        <w:rPr>
          <w:rFonts w:ascii="Tahoma" w:hAnsi="Tahoma" w:cs="Tahoma"/>
          <w:iCs/>
          <w:spacing w:val="-2"/>
          <w:sz w:val="14"/>
          <w:szCs w:val="14"/>
        </w:rPr>
        <w:t xml:space="preserve"> </w:t>
      </w:r>
      <w:r>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202</w:t>
      </w:r>
      <w:r>
        <w:rPr>
          <w:rFonts w:ascii="Tahoma" w:hAnsi="Tahoma" w:cs="Tahoma"/>
          <w:iCs/>
          <w:sz w:val="14"/>
          <w:szCs w:val="14"/>
        </w:rPr>
        <w:t>2</w:t>
      </w:r>
      <w:r w:rsidRPr="007A07F8">
        <w:rPr>
          <w:rFonts w:ascii="Tahoma" w:hAnsi="Tahoma" w:cs="Tahoma"/>
          <w:iCs/>
          <w:sz w:val="14"/>
          <w:szCs w:val="14"/>
        </w:rPr>
        <w:t>,</w:t>
      </w:r>
      <w:r w:rsidRPr="007A07F8">
        <w:rPr>
          <w:rFonts w:ascii="Tahoma" w:hAnsi="Tahoma" w:cs="Tahoma"/>
          <w:iCs/>
          <w:spacing w:val="-2"/>
          <w:sz w:val="14"/>
          <w:szCs w:val="14"/>
        </w:rPr>
        <w:t xml:space="preserve"> </w:t>
      </w:r>
      <w:r w:rsidRPr="007A07F8">
        <w:rPr>
          <w:rFonts w:ascii="Tahoma" w:hAnsi="Tahoma" w:cs="Tahoma"/>
          <w:iCs/>
          <w:sz w:val="14"/>
          <w:szCs w:val="14"/>
        </w:rPr>
        <w:t>pp.</w:t>
      </w:r>
      <w:r w:rsidRPr="007A07F8">
        <w:rPr>
          <w:rFonts w:ascii="Tahoma" w:hAnsi="Tahoma" w:cs="Tahoma"/>
          <w:iCs/>
          <w:spacing w:val="-3"/>
          <w:sz w:val="14"/>
          <w:szCs w:val="14"/>
        </w:rPr>
        <w:t xml:space="preserve"> </w:t>
      </w:r>
      <w:r>
        <w:rPr>
          <w:rFonts w:ascii="Tahoma" w:hAnsi="Tahoma" w:cs="Tahoma"/>
          <w:iCs/>
          <w:spacing w:val="-3"/>
          <w:sz w:val="14"/>
          <w:szCs w:val="14"/>
        </w:rPr>
        <w:t>…</w:t>
      </w:r>
      <w:r w:rsidRPr="007A07F8">
        <w:rPr>
          <w:rFonts w:ascii="Tahoma" w:hAnsi="Tahoma" w:cs="Tahoma"/>
          <w:iCs/>
          <w:sz w:val="14"/>
          <w:szCs w:val="14"/>
        </w:rPr>
        <w:t>-</w:t>
      </w:r>
      <w:r>
        <w:rPr>
          <w:rFonts w:ascii="Tahoma" w:hAnsi="Tahoma" w:cs="Tahoma"/>
          <w:iCs/>
          <w:sz w:val="14"/>
          <w:szCs w:val="14"/>
        </w:rPr>
        <w:t>…</w:t>
      </w:r>
    </w:p>
    <w:p w14:paraId="341DF040" w14:textId="77777777" w:rsidR="002B787D" w:rsidRPr="003846E9" w:rsidRDefault="002B787D" w:rsidP="002B787D">
      <w:pPr>
        <w:ind w:left="4067" w:right="1063" w:hanging="848"/>
        <w:jc w:val="right"/>
        <w:rPr>
          <w:rFonts w:ascii="Tahoma" w:hAnsi="Tahoma" w:cs="Tahoma"/>
          <w:spacing w:val="-35"/>
          <w:sz w:val="14"/>
          <w:szCs w:val="14"/>
        </w:rPr>
      </w:pPr>
      <w:r w:rsidRPr="003846E9">
        <w:rPr>
          <w:rFonts w:ascii="Tahoma" w:hAnsi="Tahoma" w:cs="Tahoma"/>
          <w:sz w:val="14"/>
          <w:szCs w:val="14"/>
        </w:rPr>
        <w:t>Published by Department of Management, Faculty of Economics,</w:t>
      </w:r>
      <w:r w:rsidRPr="003846E9">
        <w:rPr>
          <w:rFonts w:ascii="Tahoma" w:hAnsi="Tahoma" w:cs="Tahoma"/>
          <w:spacing w:val="-35"/>
          <w:sz w:val="14"/>
          <w:szCs w:val="14"/>
        </w:rPr>
        <w:t xml:space="preserve"> </w:t>
      </w:r>
    </w:p>
    <w:p w14:paraId="7B969612" w14:textId="77777777" w:rsidR="002B787D" w:rsidRPr="003846E9" w:rsidRDefault="002B787D" w:rsidP="002B787D">
      <w:pPr>
        <w:ind w:left="4067" w:right="1063" w:hanging="848"/>
        <w:jc w:val="right"/>
        <w:rPr>
          <w:rFonts w:ascii="Tahoma" w:hAnsi="Tahoma" w:cs="Tahoma"/>
          <w:sz w:val="14"/>
          <w:szCs w:val="14"/>
        </w:rPr>
      </w:pPr>
      <w:r w:rsidRPr="003846E9">
        <w:rPr>
          <w:rFonts w:ascii="Tahoma" w:hAnsi="Tahoma" w:cs="Tahoma"/>
          <w:sz w:val="14"/>
          <w:szCs w:val="14"/>
        </w:rPr>
        <w:t xml:space="preserve">Universitas Wahid Hasyim </w:t>
      </w:r>
    </w:p>
    <w:p w14:paraId="5B083409" w14:textId="77777777" w:rsidR="002B787D" w:rsidRPr="003C261F" w:rsidRDefault="002B787D" w:rsidP="002B787D">
      <w:pPr>
        <w:ind w:left="4067" w:right="1063" w:hanging="848"/>
        <w:jc w:val="right"/>
        <w:rPr>
          <w:rFonts w:ascii="Tahoma" w:hAnsi="Tahoma" w:cs="Tahoma"/>
          <w:spacing w:val="-35"/>
          <w:sz w:val="14"/>
          <w:szCs w:val="14"/>
        </w:rPr>
      </w:pPr>
      <w:r w:rsidRPr="003C261F">
        <w:rPr>
          <w:rFonts w:ascii="Tahoma" w:hAnsi="Tahoma" w:cs="Tahoma"/>
          <w:sz w:val="14"/>
          <w:szCs w:val="14"/>
        </w:rPr>
        <w:t>(</w:t>
      </w:r>
      <w:r>
        <w:rPr>
          <w:rFonts w:ascii="Tahoma" w:hAnsi="Tahoma" w:cs="Tahoma"/>
          <w:sz w:val="14"/>
          <w:szCs w:val="14"/>
        </w:rPr>
        <w:t>e</w:t>
      </w:r>
      <w:r w:rsidRPr="003C261F">
        <w:rPr>
          <w:rFonts w:ascii="Tahoma" w:hAnsi="Tahoma" w:cs="Tahoma"/>
          <w:sz w:val="14"/>
          <w:szCs w:val="14"/>
        </w:rPr>
        <w:t xml:space="preserve">-ISSN: </w:t>
      </w:r>
      <w:hyperlink r:id="rId9" w:history="1">
        <w:r w:rsidRPr="003C261F">
          <w:rPr>
            <w:rFonts w:ascii="Tahoma" w:hAnsi="Tahoma" w:cs="Tahoma"/>
            <w:sz w:val="14"/>
            <w:szCs w:val="14"/>
          </w:rPr>
          <w:t>2962-5971</w:t>
        </w:r>
      </w:hyperlink>
      <w:r w:rsidRPr="003C261F">
        <w:rPr>
          <w:rFonts w:ascii="Tahoma" w:hAnsi="Tahoma" w:cs="Tahoma"/>
          <w:sz w:val="14"/>
          <w:szCs w:val="14"/>
        </w:rPr>
        <w:t xml:space="preserve"> ; </w:t>
      </w:r>
      <w:r>
        <w:rPr>
          <w:rFonts w:ascii="Tahoma" w:hAnsi="Tahoma" w:cs="Tahoma"/>
          <w:sz w:val="14"/>
          <w:szCs w:val="14"/>
        </w:rPr>
        <w:t>p</w:t>
      </w:r>
      <w:r w:rsidRPr="003C261F">
        <w:rPr>
          <w:rFonts w:ascii="Tahoma" w:hAnsi="Tahoma" w:cs="Tahoma"/>
          <w:sz w:val="14"/>
          <w:szCs w:val="14"/>
        </w:rPr>
        <w:t xml:space="preserve">-ISSN: </w:t>
      </w:r>
      <w:hyperlink r:id="rId10" w:history="1">
        <w:r w:rsidRPr="003C261F">
          <w:rPr>
            <w:rFonts w:ascii="Tahoma" w:hAnsi="Tahoma" w:cs="Tahoma"/>
            <w:sz w:val="14"/>
            <w:szCs w:val="14"/>
          </w:rPr>
          <w:t>2963-8410</w:t>
        </w:r>
      </w:hyperlink>
      <w:r w:rsidRPr="003C261F">
        <w:rPr>
          <w:rFonts w:ascii="Tahoma" w:hAnsi="Tahoma" w:cs="Tahoma"/>
          <w:sz w:val="14"/>
          <w:szCs w:val="14"/>
        </w:rPr>
        <w:t>)</w:t>
      </w:r>
      <w:r w:rsidRPr="003C261F">
        <w:rPr>
          <w:rFonts w:ascii="Tahoma" w:hAnsi="Tahoma" w:cs="Tahoma"/>
          <w:spacing w:val="-35"/>
          <w:sz w:val="14"/>
          <w:szCs w:val="14"/>
        </w:rPr>
        <w:t xml:space="preserve"> </w:t>
      </w:r>
    </w:p>
    <w:p w14:paraId="64C13514" w14:textId="77777777" w:rsidR="002B787D" w:rsidRPr="003846E9" w:rsidRDefault="002B787D" w:rsidP="002B787D">
      <w:pPr>
        <w:ind w:left="4067" w:right="1063" w:hanging="848"/>
        <w:jc w:val="right"/>
        <w:rPr>
          <w:rFonts w:ascii="Tahoma" w:hAnsi="Tahoma" w:cs="Tahoma"/>
          <w:sz w:val="14"/>
          <w:szCs w:val="14"/>
        </w:rPr>
      </w:pPr>
      <w:r w:rsidRPr="003846E9">
        <w:rPr>
          <w:rFonts w:ascii="Tahoma" w:hAnsi="Tahoma" w:cs="Tahoma"/>
          <w:sz w:val="14"/>
          <w:szCs w:val="14"/>
        </w:rPr>
        <w:t>DOI:</w:t>
      </w:r>
      <w:r w:rsidRPr="003846E9">
        <w:rPr>
          <w:rFonts w:ascii="Tahoma" w:hAnsi="Tahoma" w:cs="Tahoma"/>
          <w:spacing w:val="12"/>
          <w:sz w:val="14"/>
          <w:szCs w:val="14"/>
        </w:rPr>
        <w:t xml:space="preserve"> </w:t>
      </w:r>
      <w:r w:rsidRPr="003846E9">
        <w:rPr>
          <w:rFonts w:ascii="Tahoma" w:hAnsi="Tahoma" w:cs="Tahoma"/>
          <w:sz w:val="14"/>
          <w:szCs w:val="14"/>
        </w:rPr>
        <w:t>https://doi.org/</w:t>
      </w:r>
      <w:hyperlink r:id="rId11" w:history="1">
        <w:r w:rsidRPr="003C261F">
          <w:rPr>
            <w:rFonts w:ascii="Tahoma" w:hAnsi="Tahoma" w:cs="Tahoma"/>
            <w:sz w:val="14"/>
            <w:szCs w:val="14"/>
          </w:rPr>
          <w:t>10.31942/ijmbs.v1i1.6791</w:t>
        </w:r>
      </w:hyperlink>
    </w:p>
    <w:p w14:paraId="631E2B1D" w14:textId="77777777" w:rsidR="002B787D" w:rsidRDefault="002B787D" w:rsidP="002B787D">
      <w:pPr>
        <w:pStyle w:val="BodyText"/>
        <w:spacing w:before="1"/>
        <w:rPr>
          <w:sz w:val="14"/>
        </w:rPr>
      </w:pPr>
    </w:p>
    <w:tbl>
      <w:tblPr>
        <w:tblW w:w="8865" w:type="dxa"/>
        <w:tblInd w:w="349" w:type="dxa"/>
        <w:tblLayout w:type="fixed"/>
        <w:tblCellMar>
          <w:left w:w="0" w:type="dxa"/>
          <w:right w:w="0" w:type="dxa"/>
        </w:tblCellMar>
        <w:tblLook w:val="01E0" w:firstRow="1" w:lastRow="1" w:firstColumn="1" w:lastColumn="1" w:noHBand="0" w:noVBand="0"/>
      </w:tblPr>
      <w:tblGrid>
        <w:gridCol w:w="2203"/>
        <w:gridCol w:w="6662"/>
      </w:tblGrid>
      <w:tr w:rsidR="002B787D" w14:paraId="61E77480" w14:textId="77777777" w:rsidTr="00426651">
        <w:trPr>
          <w:trHeight w:val="1780"/>
        </w:trPr>
        <w:tc>
          <w:tcPr>
            <w:tcW w:w="8865" w:type="dxa"/>
            <w:gridSpan w:val="2"/>
            <w:tcBorders>
              <w:top w:val="single" w:sz="12" w:space="0" w:color="000000"/>
              <w:bottom w:val="single" w:sz="12" w:space="0" w:color="000000"/>
            </w:tcBorders>
          </w:tcPr>
          <w:p w14:paraId="1768D220" w14:textId="77777777" w:rsidR="002B787D" w:rsidRPr="00730568" w:rsidRDefault="002B787D" w:rsidP="00426651">
            <w:pPr>
              <w:widowControl/>
              <w:autoSpaceDE/>
              <w:autoSpaceDN/>
              <w:jc w:val="both"/>
              <w:rPr>
                <w:rFonts w:ascii="Arial" w:eastAsia="MS Mincho" w:hAnsi="Arial" w:cs="Arial"/>
                <w:b/>
                <w:i/>
                <w:sz w:val="24"/>
                <w:szCs w:val="24"/>
                <w:lang w:eastAsia="ja-JP"/>
              </w:rPr>
            </w:pPr>
            <w:r w:rsidRPr="00730568">
              <w:rPr>
                <w:rFonts w:ascii="Arial" w:eastAsia="MS Mincho" w:hAnsi="Arial" w:cs="Arial"/>
                <w:b/>
                <w:i/>
                <w:sz w:val="24"/>
                <w:szCs w:val="24"/>
                <w:lang w:eastAsia="ja-JP"/>
              </w:rPr>
              <w:t xml:space="preserve">ANALYSIS OF EXPERIENCE, MANAGEMENT CONTROL SYSTEM, ORGANIZATIONAL CULTURE, BURNOUT AND WORK ENVIRONMENT ON HR PERFORMANCE IN </w:t>
            </w:r>
            <w:r>
              <w:rPr>
                <w:rFonts w:ascii="Arial" w:eastAsia="MS Mincho" w:hAnsi="Arial" w:cs="Arial"/>
                <w:b/>
                <w:i/>
                <w:sz w:val="24"/>
                <w:szCs w:val="24"/>
                <w:lang w:eastAsia="ja-JP"/>
              </w:rPr>
              <w:t>UMKM</w:t>
            </w:r>
            <w:r w:rsidRPr="00730568">
              <w:rPr>
                <w:rFonts w:ascii="Arial" w:eastAsia="MS Mincho" w:hAnsi="Arial" w:cs="Arial"/>
                <w:b/>
                <w:i/>
                <w:sz w:val="24"/>
                <w:szCs w:val="24"/>
                <w:lang w:eastAsia="ja-JP"/>
              </w:rPr>
              <w:t xml:space="preserve"> BATIK BAKARAN JUWANA</w:t>
            </w:r>
          </w:p>
          <w:p w14:paraId="2B51E041" w14:textId="77777777" w:rsidR="002B787D" w:rsidRDefault="002B787D" w:rsidP="00426651">
            <w:pPr>
              <w:rPr>
                <w:rFonts w:ascii="Times New Roman" w:hAnsi="Times New Roman" w:cs="Times New Roman"/>
                <w:sz w:val="24"/>
                <w:szCs w:val="24"/>
              </w:rPr>
            </w:pPr>
          </w:p>
          <w:p w14:paraId="7F14F427" w14:textId="77777777" w:rsidR="002B787D" w:rsidRPr="00730568" w:rsidRDefault="002B787D" w:rsidP="00426651">
            <w:pPr>
              <w:rPr>
                <w:rFonts w:ascii="Times New Roman" w:hAnsi="Times New Roman" w:cs="Times New Roman"/>
                <w:sz w:val="24"/>
                <w:szCs w:val="24"/>
                <w:vertAlign w:val="superscript"/>
              </w:rPr>
            </w:pPr>
            <w:r>
              <w:rPr>
                <w:rFonts w:ascii="Times New Roman" w:hAnsi="Times New Roman" w:cs="Times New Roman"/>
                <w:sz w:val="24"/>
                <w:szCs w:val="24"/>
              </w:rPr>
              <w:t>Devi Astrika Damayanti</w:t>
            </w:r>
            <w:r w:rsidRPr="00AA3532">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Efriyani Sumastuti</w:t>
            </w:r>
            <w:r w:rsidRPr="00AA3532">
              <w:rPr>
                <w:rFonts w:ascii="Times New Roman" w:hAnsi="Times New Roman" w:cs="Times New Roman"/>
                <w:sz w:val="24"/>
                <w:szCs w:val="24"/>
                <w:vertAlign w:val="superscript"/>
              </w:rPr>
              <w:t>2</w:t>
            </w:r>
            <w:r w:rsidRPr="00AA3532">
              <w:rPr>
                <w:rFonts w:ascii="Times New Roman" w:hAnsi="Times New Roman" w:cs="Times New Roman"/>
                <w:sz w:val="24"/>
                <w:szCs w:val="24"/>
                <w:lang w:val="zh-CN"/>
              </w:rPr>
              <w:t xml:space="preserve"> </w:t>
            </w:r>
            <w:r>
              <w:rPr>
                <w:rFonts w:ascii="Times New Roman" w:hAnsi="Times New Roman" w:cs="Times New Roman"/>
                <w:sz w:val="24"/>
                <w:szCs w:val="24"/>
              </w:rPr>
              <w:t>Noni Setyorini</w:t>
            </w:r>
            <w:r w:rsidRPr="00AA3532">
              <w:rPr>
                <w:rFonts w:ascii="Times New Roman" w:hAnsi="Times New Roman" w:cs="Times New Roman"/>
                <w:sz w:val="24"/>
                <w:szCs w:val="24"/>
                <w:vertAlign w:val="superscript"/>
              </w:rPr>
              <w:t>3</w:t>
            </w:r>
            <w:r w:rsidRPr="00223E38">
              <w:rPr>
                <w:rFonts w:ascii="Arial" w:hAnsi="Arial" w:cs="Arial"/>
                <w:sz w:val="18"/>
                <w:szCs w:val="18"/>
              </w:rPr>
              <w:t xml:space="preserve"> </w:t>
            </w:r>
          </w:p>
        </w:tc>
      </w:tr>
      <w:tr w:rsidR="002B787D" w14:paraId="3339F0E4" w14:textId="77777777" w:rsidTr="00426651">
        <w:trPr>
          <w:trHeight w:val="3734"/>
        </w:trPr>
        <w:tc>
          <w:tcPr>
            <w:tcW w:w="2203" w:type="dxa"/>
            <w:tcBorders>
              <w:top w:val="single" w:sz="12" w:space="0" w:color="000000"/>
              <w:bottom w:val="single" w:sz="12" w:space="0" w:color="000000"/>
            </w:tcBorders>
          </w:tcPr>
          <w:p w14:paraId="076D47EB" w14:textId="77777777" w:rsidR="002B787D" w:rsidRDefault="002B787D" w:rsidP="00426651">
            <w:pPr>
              <w:pStyle w:val="TableParagraph"/>
              <w:spacing w:before="33"/>
              <w:ind w:left="108"/>
              <w:rPr>
                <w:rFonts w:ascii="Tahoma"/>
                <w:b/>
                <w:sz w:val="18"/>
              </w:rPr>
            </w:pPr>
          </w:p>
          <w:p w14:paraId="066CA7B0" w14:textId="77777777" w:rsidR="002B787D" w:rsidRDefault="002B787D" w:rsidP="00426651">
            <w:pPr>
              <w:pStyle w:val="TableParagraph"/>
              <w:spacing w:before="33"/>
              <w:ind w:left="108"/>
              <w:rPr>
                <w:rFonts w:ascii="Tahoma"/>
                <w:b/>
                <w:sz w:val="18"/>
              </w:rPr>
            </w:pPr>
          </w:p>
          <w:p w14:paraId="1169CFF3" w14:textId="77777777" w:rsidR="002B787D" w:rsidRDefault="002B787D" w:rsidP="00426651">
            <w:pPr>
              <w:pStyle w:val="TableParagraph"/>
              <w:spacing w:before="33"/>
              <w:ind w:left="108"/>
              <w:rPr>
                <w:sz w:val="18"/>
                <w:szCs w:val="18"/>
              </w:rPr>
            </w:pPr>
          </w:p>
          <w:p w14:paraId="235B5BEB" w14:textId="77777777" w:rsidR="002B787D" w:rsidRDefault="002B787D" w:rsidP="00426651">
            <w:pPr>
              <w:pStyle w:val="TableParagraph"/>
              <w:spacing w:before="33"/>
              <w:ind w:left="108"/>
              <w:rPr>
                <w:sz w:val="18"/>
                <w:szCs w:val="18"/>
              </w:rPr>
            </w:pPr>
          </w:p>
          <w:p w14:paraId="02E21A85" w14:textId="77777777" w:rsidR="002B787D" w:rsidRDefault="002B787D" w:rsidP="00426651">
            <w:pPr>
              <w:pStyle w:val="TableParagraph"/>
              <w:spacing w:before="33"/>
              <w:ind w:left="108"/>
              <w:rPr>
                <w:sz w:val="18"/>
                <w:szCs w:val="18"/>
              </w:rPr>
            </w:pPr>
          </w:p>
          <w:p w14:paraId="3720131E" w14:textId="77777777" w:rsidR="002B787D" w:rsidRDefault="002B787D" w:rsidP="00426651">
            <w:pPr>
              <w:pStyle w:val="TableParagraph"/>
              <w:spacing w:before="33"/>
              <w:ind w:left="108"/>
              <w:rPr>
                <w:sz w:val="18"/>
                <w:szCs w:val="18"/>
              </w:rPr>
            </w:pPr>
          </w:p>
          <w:p w14:paraId="648A4595" w14:textId="77777777" w:rsidR="002B787D" w:rsidRDefault="002B787D" w:rsidP="00426651">
            <w:pPr>
              <w:pStyle w:val="TableParagraph"/>
              <w:spacing w:before="33"/>
              <w:ind w:left="108"/>
              <w:rPr>
                <w:sz w:val="18"/>
                <w:szCs w:val="18"/>
              </w:rPr>
            </w:pPr>
          </w:p>
          <w:p w14:paraId="279C5440" w14:textId="77777777" w:rsidR="002B787D" w:rsidRDefault="002B787D" w:rsidP="00426651">
            <w:pPr>
              <w:pStyle w:val="TableParagraph"/>
              <w:spacing w:before="33"/>
              <w:ind w:left="108"/>
              <w:rPr>
                <w:sz w:val="18"/>
                <w:szCs w:val="18"/>
              </w:rPr>
            </w:pPr>
          </w:p>
          <w:p w14:paraId="3358DD0A" w14:textId="77777777" w:rsidR="002B787D" w:rsidRDefault="002B787D" w:rsidP="00426651">
            <w:pPr>
              <w:pStyle w:val="TableParagraph"/>
              <w:spacing w:before="33"/>
              <w:ind w:left="108"/>
              <w:rPr>
                <w:sz w:val="18"/>
                <w:szCs w:val="18"/>
              </w:rPr>
            </w:pPr>
          </w:p>
          <w:p w14:paraId="73248E8A" w14:textId="77777777" w:rsidR="002B787D" w:rsidRDefault="002B787D" w:rsidP="00426651">
            <w:pPr>
              <w:pStyle w:val="TableParagraph"/>
              <w:spacing w:before="33"/>
              <w:ind w:left="108"/>
              <w:rPr>
                <w:sz w:val="18"/>
                <w:szCs w:val="18"/>
              </w:rPr>
            </w:pPr>
          </w:p>
          <w:p w14:paraId="5C7D3007" w14:textId="77777777" w:rsidR="002B787D" w:rsidRDefault="002B787D" w:rsidP="00426651">
            <w:pPr>
              <w:pStyle w:val="TableParagraph"/>
              <w:spacing w:before="33"/>
              <w:ind w:left="108"/>
              <w:rPr>
                <w:sz w:val="18"/>
                <w:szCs w:val="18"/>
              </w:rPr>
            </w:pPr>
          </w:p>
          <w:p w14:paraId="49A86BF6" w14:textId="77777777" w:rsidR="002B787D" w:rsidRDefault="002B787D" w:rsidP="00426651">
            <w:pPr>
              <w:pStyle w:val="TableParagraph"/>
              <w:spacing w:before="33"/>
              <w:ind w:left="108"/>
              <w:rPr>
                <w:sz w:val="18"/>
                <w:szCs w:val="18"/>
              </w:rPr>
            </w:pPr>
          </w:p>
          <w:p w14:paraId="5D429A07" w14:textId="77777777" w:rsidR="002B787D" w:rsidRDefault="002B787D" w:rsidP="00426651">
            <w:pPr>
              <w:pStyle w:val="TableParagraph"/>
              <w:spacing w:before="33"/>
              <w:ind w:left="108"/>
              <w:rPr>
                <w:rFonts w:ascii="Arial" w:hAnsi="Arial" w:cs="Arial"/>
                <w:sz w:val="24"/>
                <w:szCs w:val="24"/>
              </w:rPr>
            </w:pPr>
          </w:p>
          <w:p w14:paraId="5F1BDA54" w14:textId="77777777" w:rsidR="002B787D" w:rsidRDefault="002B787D" w:rsidP="00426651">
            <w:pPr>
              <w:pStyle w:val="TableParagraph"/>
              <w:spacing w:before="33"/>
              <w:ind w:left="108"/>
              <w:rPr>
                <w:rFonts w:ascii="Arial" w:hAnsi="Arial" w:cs="Arial"/>
                <w:sz w:val="24"/>
                <w:szCs w:val="24"/>
              </w:rPr>
            </w:pPr>
          </w:p>
          <w:p w14:paraId="4A93B5E9" w14:textId="77777777" w:rsidR="002B787D" w:rsidRDefault="002B787D" w:rsidP="00426651">
            <w:pPr>
              <w:pStyle w:val="TableParagraph"/>
              <w:spacing w:before="33"/>
              <w:ind w:left="108"/>
              <w:rPr>
                <w:rFonts w:ascii="Arial" w:hAnsi="Arial" w:cs="Arial"/>
                <w:sz w:val="24"/>
                <w:szCs w:val="24"/>
              </w:rPr>
            </w:pPr>
          </w:p>
          <w:p w14:paraId="1FB68CFB" w14:textId="77777777" w:rsidR="002B787D" w:rsidRPr="00730568" w:rsidRDefault="002B787D" w:rsidP="00426651">
            <w:pPr>
              <w:pStyle w:val="TableParagraph"/>
              <w:spacing w:before="33"/>
              <w:rPr>
                <w:rFonts w:ascii="Times New Roman" w:hAnsi="Times New Roman" w:cs="Times New Roman"/>
                <w:b/>
                <w:i/>
                <w:sz w:val="24"/>
                <w:szCs w:val="24"/>
              </w:rPr>
            </w:pPr>
            <w:r w:rsidRPr="00730568">
              <w:rPr>
                <w:rFonts w:ascii="Times New Roman" w:hAnsi="Times New Roman" w:cs="Times New Roman"/>
                <w:b/>
                <w:i/>
                <w:sz w:val="24"/>
                <w:szCs w:val="24"/>
              </w:rPr>
              <w:t xml:space="preserve">Key </w:t>
            </w:r>
            <w:proofErr w:type="gramStart"/>
            <w:r w:rsidRPr="00730568">
              <w:rPr>
                <w:rFonts w:ascii="Times New Roman" w:hAnsi="Times New Roman" w:cs="Times New Roman"/>
                <w:b/>
                <w:i/>
                <w:sz w:val="24"/>
                <w:szCs w:val="24"/>
              </w:rPr>
              <w:t>word :</w:t>
            </w:r>
            <w:proofErr w:type="gramEnd"/>
          </w:p>
          <w:p w14:paraId="394B2AC9" w14:textId="77777777" w:rsidR="002B787D" w:rsidRDefault="002B787D" w:rsidP="00426651">
            <w:pPr>
              <w:jc w:val="both"/>
              <w:rPr>
                <w:rFonts w:ascii="Times New Roman" w:hAnsi="Times New Roman" w:cs="Times New Roman"/>
                <w:b/>
                <w:i/>
                <w:sz w:val="24"/>
                <w:szCs w:val="24"/>
              </w:rPr>
            </w:pPr>
            <w:r>
              <w:rPr>
                <w:rFonts w:ascii="Times New Roman" w:hAnsi="Times New Roman" w:cs="Times New Roman"/>
                <w:b/>
                <w:i/>
                <w:sz w:val="24"/>
                <w:szCs w:val="24"/>
              </w:rPr>
              <w:t>Experience, Creativity, Responsibility, Commitment,</w:t>
            </w:r>
          </w:p>
          <w:p w14:paraId="13B5444D" w14:textId="77777777" w:rsidR="002B787D" w:rsidRPr="004F36A2" w:rsidRDefault="002B787D" w:rsidP="00426651">
            <w:pPr>
              <w:jc w:val="both"/>
              <w:rPr>
                <w:rFonts w:ascii="Times New Roman" w:hAnsi="Times New Roman" w:cs="Times New Roman"/>
                <w:b/>
                <w:i/>
                <w:sz w:val="24"/>
                <w:szCs w:val="24"/>
              </w:rPr>
            </w:pPr>
            <w:r>
              <w:rPr>
                <w:rFonts w:ascii="Times New Roman" w:hAnsi="Times New Roman" w:cs="Times New Roman"/>
                <w:b/>
                <w:i/>
                <w:sz w:val="24"/>
                <w:szCs w:val="24"/>
              </w:rPr>
              <w:t>Workstress, Performance</w:t>
            </w:r>
          </w:p>
          <w:p w14:paraId="2C0A0B4D" w14:textId="77777777" w:rsidR="002B787D" w:rsidRDefault="002B787D" w:rsidP="00426651">
            <w:pPr>
              <w:pStyle w:val="TableParagraph"/>
              <w:spacing w:before="33"/>
              <w:rPr>
                <w:rFonts w:ascii="Tahoma"/>
                <w:b/>
                <w:sz w:val="18"/>
              </w:rPr>
            </w:pPr>
          </w:p>
        </w:tc>
        <w:tc>
          <w:tcPr>
            <w:tcW w:w="6662" w:type="dxa"/>
            <w:tcBorders>
              <w:top w:val="single" w:sz="12" w:space="0" w:color="000000"/>
              <w:bottom w:val="single" w:sz="12" w:space="0" w:color="000000"/>
            </w:tcBorders>
          </w:tcPr>
          <w:p w14:paraId="18604DD6" w14:textId="77777777" w:rsidR="002B787D" w:rsidRPr="00730568" w:rsidRDefault="002B787D" w:rsidP="00426651">
            <w:pPr>
              <w:pStyle w:val="TableParagraph"/>
              <w:ind w:left="546" w:right="109"/>
              <w:jc w:val="both"/>
              <w:rPr>
                <w:rFonts w:ascii="Times New Roman" w:hAnsi="Times New Roman" w:cs="Times New Roman"/>
                <w:b/>
                <w:bCs/>
                <w:i/>
                <w:w w:val="80"/>
                <w:sz w:val="28"/>
                <w:szCs w:val="28"/>
              </w:rPr>
            </w:pPr>
            <w:proofErr w:type="spellStart"/>
            <w:r w:rsidRPr="00730568">
              <w:rPr>
                <w:rFonts w:ascii="Times New Roman" w:hAnsi="Times New Roman" w:cs="Times New Roman"/>
                <w:b/>
                <w:bCs/>
                <w:i/>
                <w:w w:val="80"/>
                <w:sz w:val="28"/>
                <w:szCs w:val="28"/>
              </w:rPr>
              <w:t>Abstrac</w:t>
            </w:r>
            <w:proofErr w:type="spellEnd"/>
          </w:p>
          <w:p w14:paraId="4196BB72" w14:textId="77777777" w:rsidR="002B787D" w:rsidRDefault="002B787D" w:rsidP="00426651">
            <w:pPr>
              <w:ind w:firstLine="720"/>
              <w:jc w:val="both"/>
              <w:rPr>
                <w:rFonts w:ascii="Times New Roman" w:hAnsi="Times New Roman" w:cs="Times New Roman"/>
                <w:i/>
                <w:sz w:val="24"/>
                <w:szCs w:val="24"/>
              </w:rPr>
            </w:pPr>
            <w:r>
              <w:rPr>
                <w:rFonts w:ascii="Times New Roman" w:hAnsi="Times New Roman" w:cs="Times New Roman"/>
                <w:i/>
                <w:sz w:val="24"/>
                <w:szCs w:val="24"/>
              </w:rPr>
              <w:t>The research was conducted with the aim of analyzing experience, creativity, responsibility, commitment and work stress on HR performance in Batik Bakaran Juwana SMEs. Data was collected through observation, document analysis, and distributing questionnaires. The data analysis method was carried out using quantitative methods using saturated sampling techniques with 96 employee respondents. The analysis used is multiple regression analysis with the help of the SPSS program. The results showed that first, the experience variable had no positive and significant effect on performance, the second variable creativity had no positive and significant effect on performance, the third variable responsibility had no positive and significant effect on performance, the fourth variable commitment had a positive and significant effect on performance and variables Fifth, work stress has a positive and significant effect on performance.</w:t>
            </w:r>
          </w:p>
          <w:p w14:paraId="4EA1E0CD" w14:textId="77777777" w:rsidR="002B787D" w:rsidRPr="00FF3D29" w:rsidRDefault="002B787D" w:rsidP="00426651">
            <w:pPr>
              <w:pStyle w:val="TableParagraph"/>
              <w:ind w:left="546" w:right="109"/>
              <w:jc w:val="both"/>
              <w:rPr>
                <w:sz w:val="20"/>
              </w:rPr>
            </w:pPr>
          </w:p>
        </w:tc>
      </w:tr>
    </w:tbl>
    <w:p w14:paraId="50DB1B31" w14:textId="77777777" w:rsidR="002B787D" w:rsidRDefault="002B787D" w:rsidP="002B787D">
      <w:pPr>
        <w:rPr>
          <w:sz w:val="25"/>
        </w:rPr>
        <w:sectPr w:rsidR="002B787D" w:rsidSect="002B787D">
          <w:pgSz w:w="11900" w:h="16850"/>
          <w:pgMar w:top="300" w:right="1340" w:bottom="280" w:left="1360" w:header="720" w:footer="720" w:gutter="0"/>
          <w:cols w:space="720"/>
        </w:sectPr>
      </w:pPr>
    </w:p>
    <w:p w14:paraId="44D4F53E" w14:textId="77777777" w:rsidR="002B787D" w:rsidRPr="002B787D" w:rsidRDefault="002B787D" w:rsidP="002B787D">
      <w:pPr>
        <w:pStyle w:val="ListParagraph1"/>
        <w:ind w:left="360"/>
        <w:jc w:val="both"/>
        <w:rPr>
          <w:rFonts w:ascii="Times New Roman" w:hAnsi="Times New Roman" w:cs="Times New Roman"/>
          <w:b/>
          <w:i/>
        </w:rPr>
      </w:pPr>
    </w:p>
    <w:p w14:paraId="237056B3" w14:textId="09C4253B" w:rsidR="005F69DD" w:rsidRDefault="00CF4F83">
      <w:pPr>
        <w:pStyle w:val="ListParagraph1"/>
        <w:numPr>
          <w:ilvl w:val="0"/>
          <w:numId w:val="1"/>
        </w:numPr>
        <w:ind w:left="360"/>
        <w:jc w:val="both"/>
        <w:rPr>
          <w:rFonts w:ascii="Times New Roman" w:hAnsi="Times New Roman" w:cs="Times New Roman"/>
          <w:b/>
          <w:i/>
        </w:rPr>
      </w:pPr>
      <w:r>
        <w:rPr>
          <w:rFonts w:ascii="Times New Roman" w:hAnsi="Times New Roman" w:cs="Times New Roman"/>
          <w:b/>
          <w:i/>
        </w:rPr>
        <w:t>Introduction</w:t>
      </w:r>
    </w:p>
    <w:p w14:paraId="27BADB82" w14:textId="77777777" w:rsidR="005F69DD" w:rsidRDefault="00CF4F83">
      <w:pPr>
        <w:adjustRightInd w:val="0"/>
        <w:ind w:left="360" w:firstLine="992"/>
        <w:jc w:val="both"/>
        <w:rPr>
          <w:rFonts w:ascii="Times New Roman" w:eastAsia="Times New Roman" w:hAnsi="Times New Roman"/>
          <w:sz w:val="24"/>
          <w:szCs w:val="24"/>
        </w:rPr>
      </w:pPr>
      <w:r>
        <w:rPr>
          <w:rFonts w:ascii="Times New Roman" w:eastAsia="Times New Roman" w:hAnsi="Times New Roman"/>
          <w:sz w:val="24"/>
          <w:szCs w:val="24"/>
        </w:rPr>
        <w:t xml:space="preserve">Micro, Small and Medium Enterprises or </w:t>
      </w:r>
      <w:r>
        <w:rPr>
          <w:rFonts w:ascii="Times New Roman" w:eastAsia="Times New Roman" w:hAnsi="Times New Roman"/>
          <w:sz w:val="24"/>
          <w:szCs w:val="24"/>
          <w:lang w:val="en-US"/>
        </w:rPr>
        <w:t>SMEs</w:t>
      </w:r>
      <w:r>
        <w:rPr>
          <w:rFonts w:ascii="Times New Roman" w:eastAsia="Times New Roman" w:hAnsi="Times New Roman"/>
          <w:sz w:val="24"/>
          <w:szCs w:val="24"/>
        </w:rPr>
        <w:t xml:space="preserve"> are small businesses run by one person or a small group of people with their own money and income. According to Dewi et al. (2018), MSMEs play an important role</w:t>
      </w:r>
      <w:r>
        <w:rPr>
          <w:rFonts w:ascii="Times New Roman" w:eastAsia="Times New Roman" w:hAnsi="Times New Roman"/>
          <w:sz w:val="24"/>
          <w:szCs w:val="24"/>
        </w:rPr>
        <w:t xml:space="preserve"> as economic builders and encourage economic growth in Indonesia. In addition, the MSME sector can contribute to creating jobs and reducing unemployment in Indonesia.</w:t>
      </w:r>
    </w:p>
    <w:p w14:paraId="4683D2D5" w14:textId="77777777" w:rsidR="005F69DD" w:rsidRDefault="00CF4F83">
      <w:pPr>
        <w:adjustRightInd w:val="0"/>
        <w:ind w:left="360" w:firstLine="992"/>
        <w:jc w:val="both"/>
        <w:rPr>
          <w:rFonts w:ascii="Times New Roman" w:eastAsia="Times New Roman" w:hAnsi="Times New Roman"/>
          <w:sz w:val="24"/>
          <w:szCs w:val="24"/>
        </w:rPr>
      </w:pPr>
      <w:r>
        <w:rPr>
          <w:rFonts w:ascii="Times New Roman" w:eastAsia="Times New Roman" w:hAnsi="Times New Roman"/>
          <w:sz w:val="24"/>
          <w:szCs w:val="24"/>
        </w:rPr>
        <w:t>The Indonesian government is currently continuing to carry out various programs to encour</w:t>
      </w:r>
      <w:r>
        <w:rPr>
          <w:rFonts w:ascii="Times New Roman" w:eastAsia="Times New Roman" w:hAnsi="Times New Roman"/>
          <w:sz w:val="24"/>
          <w:szCs w:val="24"/>
        </w:rPr>
        <w:t xml:space="preserve">age the development and growth of MSMEs, such as empowerment, funding, financing, facilities and infrastructure and MSME partnerships which have been </w:t>
      </w:r>
      <w:bookmarkStart w:id="0" w:name="_GoBack"/>
      <w:bookmarkEnd w:id="0"/>
      <w:r>
        <w:rPr>
          <w:rFonts w:ascii="Times New Roman" w:eastAsia="Times New Roman" w:hAnsi="Times New Roman"/>
          <w:sz w:val="24"/>
          <w:szCs w:val="24"/>
        </w:rPr>
        <w:t>regulated in Law no. 20 of 2008 concerning MSMEs. Indonesia also has a special department that handles SME</w:t>
      </w:r>
      <w:r>
        <w:rPr>
          <w:rFonts w:ascii="Times New Roman" w:eastAsia="Times New Roman" w:hAnsi="Times New Roman"/>
          <w:sz w:val="24"/>
          <w:szCs w:val="24"/>
        </w:rPr>
        <w:t>s, namely the Ministry of Cooperatives and SMEs. According to the Indonesian Ministry of Cooperatives and SMEs in 2019, MSMEs account for around 99.99 percent (62.9 million units) of the total Indonesian business actors, while large corporations account fo</w:t>
      </w:r>
      <w:r>
        <w:rPr>
          <w:rFonts w:ascii="Times New Roman" w:eastAsia="Times New Roman" w:hAnsi="Times New Roman"/>
          <w:sz w:val="24"/>
          <w:szCs w:val="24"/>
        </w:rPr>
        <w:t>r 0.01 percent or around 5,400 units (Haryanti and Hidayah, 2019).</w:t>
      </w:r>
    </w:p>
    <w:p w14:paraId="4A3C0F98" w14:textId="77777777" w:rsidR="005F69DD" w:rsidRDefault="00CF4F83">
      <w:pPr>
        <w:adjustRightInd w:val="0"/>
        <w:ind w:left="360" w:firstLine="992"/>
        <w:jc w:val="both"/>
        <w:rPr>
          <w:rFonts w:ascii="Times New Roman" w:eastAsia="Times New Roman" w:hAnsi="Times New Roman"/>
          <w:sz w:val="24"/>
          <w:szCs w:val="24"/>
        </w:rPr>
      </w:pPr>
      <w:r>
        <w:rPr>
          <w:rFonts w:ascii="Times New Roman" w:eastAsia="Times New Roman" w:hAnsi="Times New Roman"/>
          <w:sz w:val="24"/>
          <w:szCs w:val="24"/>
        </w:rPr>
        <w:t>As part of an economic actor entity, SMEs have a large role in the economy of a country. Especially for developing countries to overcome unemployment. Due to their ability to absorb large n</w:t>
      </w:r>
      <w:r>
        <w:rPr>
          <w:rFonts w:ascii="Times New Roman" w:eastAsia="Times New Roman" w:hAnsi="Times New Roman"/>
          <w:sz w:val="24"/>
          <w:szCs w:val="24"/>
        </w:rPr>
        <w:t>umbers of workers in both urban and rural areas, small and medium enterprises (SMEs) play an important role in national economic development.</w:t>
      </w:r>
    </w:p>
    <w:p w14:paraId="7D2F085E" w14:textId="77777777" w:rsidR="005F69DD" w:rsidRDefault="00CF4F83">
      <w:pPr>
        <w:adjustRightInd w:val="0"/>
        <w:ind w:left="360" w:firstLine="992"/>
        <w:jc w:val="both"/>
        <w:rPr>
          <w:rFonts w:ascii="Times New Roman" w:eastAsia="Times New Roman" w:hAnsi="Times New Roman"/>
          <w:sz w:val="24"/>
          <w:szCs w:val="24"/>
        </w:rPr>
      </w:pPr>
      <w:r>
        <w:rPr>
          <w:rFonts w:ascii="Times New Roman" w:eastAsia="Times New Roman" w:hAnsi="Times New Roman"/>
          <w:sz w:val="24"/>
          <w:szCs w:val="24"/>
        </w:rPr>
        <w:t xml:space="preserve">The following is a table of Employee Performance for </w:t>
      </w:r>
      <w:r>
        <w:rPr>
          <w:rFonts w:ascii="Times New Roman" w:eastAsia="Times New Roman" w:hAnsi="Times New Roman"/>
          <w:sz w:val="24"/>
          <w:szCs w:val="24"/>
          <w:lang w:val="en-US"/>
        </w:rPr>
        <w:t>SMEs</w:t>
      </w:r>
      <w:r>
        <w:rPr>
          <w:rFonts w:ascii="Times New Roman" w:eastAsia="Times New Roman" w:hAnsi="Times New Roman"/>
          <w:sz w:val="24"/>
          <w:szCs w:val="24"/>
        </w:rPr>
        <w:t xml:space="preserve"> Batik Bakaran Juwana for the last 5 years from 2017-2021</w:t>
      </w:r>
      <w:r>
        <w:rPr>
          <w:rFonts w:ascii="Times New Roman" w:eastAsia="Times New Roman" w:hAnsi="Times New Roman"/>
          <w:sz w:val="24"/>
          <w:szCs w:val="24"/>
        </w:rPr>
        <w:t>.</w:t>
      </w:r>
    </w:p>
    <w:p w14:paraId="1060E94D" w14:textId="77777777" w:rsidR="005F69DD" w:rsidRDefault="005F69DD">
      <w:pPr>
        <w:adjustRightInd w:val="0"/>
        <w:ind w:left="360" w:firstLine="992"/>
        <w:jc w:val="both"/>
        <w:rPr>
          <w:rFonts w:ascii="Times New Roman" w:eastAsia="Times New Roman" w:hAnsi="Times New Roman"/>
          <w:sz w:val="24"/>
          <w:szCs w:val="24"/>
        </w:rPr>
      </w:pPr>
    </w:p>
    <w:p w14:paraId="70E2D8DB" w14:textId="77777777" w:rsidR="005F69DD" w:rsidRDefault="005F69DD">
      <w:pPr>
        <w:adjustRightInd w:val="0"/>
        <w:ind w:left="360" w:firstLine="992"/>
        <w:jc w:val="both"/>
        <w:rPr>
          <w:rFonts w:ascii="Times New Roman" w:eastAsia="Times New Roman" w:hAnsi="Times New Roman"/>
          <w:sz w:val="24"/>
          <w:szCs w:val="24"/>
        </w:rPr>
      </w:pPr>
    </w:p>
    <w:p w14:paraId="49A63801" w14:textId="77777777" w:rsidR="005F69DD" w:rsidRDefault="005F69DD">
      <w:pPr>
        <w:adjustRightInd w:val="0"/>
        <w:ind w:left="360" w:firstLine="992"/>
        <w:jc w:val="both"/>
        <w:rPr>
          <w:rFonts w:ascii="Times New Roman" w:eastAsia="Times New Roman" w:hAnsi="Times New Roman"/>
          <w:sz w:val="24"/>
          <w:szCs w:val="24"/>
        </w:rPr>
      </w:pPr>
    </w:p>
    <w:p w14:paraId="08BF4E51" w14:textId="77777777" w:rsidR="005F69DD" w:rsidRDefault="005F69DD">
      <w:pPr>
        <w:adjustRightInd w:val="0"/>
        <w:jc w:val="both"/>
        <w:rPr>
          <w:rFonts w:ascii="Times New Roman" w:eastAsia="Times New Roman" w:hAnsi="Times New Roman"/>
          <w:sz w:val="24"/>
          <w:szCs w:val="24"/>
        </w:rPr>
      </w:pPr>
    </w:p>
    <w:p w14:paraId="2E2C25A3" w14:textId="77777777" w:rsidR="005F69DD" w:rsidRDefault="00CF4F83">
      <w:pPr>
        <w:pStyle w:val="Caption"/>
        <w:rPr>
          <w:szCs w:val="24"/>
        </w:rPr>
      </w:pPr>
      <w:bookmarkStart w:id="1" w:name="_Toc130557334"/>
      <w:r>
        <w:t xml:space="preserve">Tabel 1. </w:t>
      </w:r>
      <w:r>
        <w:fldChar w:fldCharType="begin"/>
      </w:r>
      <w:r>
        <w:instrText xml:space="preserve"> SEQ Tabel_1. \* ARABIC </w:instrText>
      </w:r>
      <w:r>
        <w:fldChar w:fldCharType="separate"/>
      </w:r>
      <w:r>
        <w:t>1</w:t>
      </w:r>
      <w:r>
        <w:fldChar w:fldCharType="end"/>
      </w:r>
      <w:r>
        <w:t xml:space="preserve"> </w:t>
      </w:r>
      <w:r>
        <w:rPr>
          <w:szCs w:val="24"/>
        </w:rPr>
        <w:t>Dat</w:t>
      </w:r>
      <w:r>
        <w:rPr>
          <w:szCs w:val="24"/>
          <w:lang w:val="en-US"/>
        </w:rPr>
        <w:t>a SMEs</w:t>
      </w:r>
      <w:r>
        <w:rPr>
          <w:szCs w:val="24"/>
        </w:rPr>
        <w:t xml:space="preserve"> Batik di Juwana</w:t>
      </w:r>
      <w:bookmarkEnd w:id="1"/>
      <w:r>
        <w:rPr>
          <w:szCs w:val="24"/>
        </w:rPr>
        <w:t xml:space="preserve"> </w:t>
      </w:r>
    </w:p>
    <w:p w14:paraId="6EAC9822" w14:textId="77777777" w:rsidR="005F69DD" w:rsidRDefault="00CF4F83">
      <w:pPr>
        <w:pStyle w:val="ListParagraph1"/>
        <w:widowControl/>
        <w:numPr>
          <w:ilvl w:val="0"/>
          <w:numId w:val="2"/>
        </w:numPr>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Batik Mis</w:t>
      </w:r>
      <w:r>
        <w:rPr>
          <w:rFonts w:ascii="Times New Roman" w:eastAsia="Times New Roman" w:hAnsi="Times New Roman"/>
          <w:sz w:val="24"/>
          <w:szCs w:val="24"/>
          <w:lang w:val="en-US"/>
        </w:rPr>
        <w:t>s</w:t>
      </w:r>
      <w:r>
        <w:rPr>
          <w:rFonts w:ascii="Times New Roman" w:eastAsia="Times New Roman" w:hAnsi="Times New Roman"/>
          <w:sz w:val="24"/>
          <w:szCs w:val="24"/>
        </w:rPr>
        <w:t xml:space="preserve"> Misih (Home-Based - 27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4"/>
        <w:gridCol w:w="1529"/>
        <w:gridCol w:w="1485"/>
        <w:gridCol w:w="1300"/>
      </w:tblGrid>
      <w:tr w:rsidR="005F69DD" w14:paraId="4A46F004" w14:textId="77777777">
        <w:tc>
          <w:tcPr>
            <w:tcW w:w="1480" w:type="dxa"/>
          </w:tcPr>
          <w:p w14:paraId="6E5539D9"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Year </w:t>
            </w:r>
          </w:p>
        </w:tc>
        <w:tc>
          <w:tcPr>
            <w:tcW w:w="1484" w:type="dxa"/>
          </w:tcPr>
          <w:p w14:paraId="5699307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Target for</w:t>
            </w:r>
          </w:p>
        </w:tc>
        <w:tc>
          <w:tcPr>
            <w:tcW w:w="1529" w:type="dxa"/>
          </w:tcPr>
          <w:p w14:paraId="4DE44D92"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 of</w:t>
            </w:r>
          </w:p>
        </w:tc>
        <w:tc>
          <w:tcPr>
            <w:tcW w:w="1485" w:type="dxa"/>
          </w:tcPr>
          <w:p w14:paraId="4A80B0C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selling targets</w:t>
            </w:r>
          </w:p>
        </w:tc>
        <w:tc>
          <w:tcPr>
            <w:tcW w:w="1300" w:type="dxa"/>
          </w:tcPr>
          <w:p w14:paraId="460BB5B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sold</w:t>
            </w:r>
          </w:p>
        </w:tc>
      </w:tr>
      <w:tr w:rsidR="005F69DD" w14:paraId="4219EF38" w14:textId="77777777">
        <w:tc>
          <w:tcPr>
            <w:tcW w:w="1480" w:type="dxa"/>
          </w:tcPr>
          <w:p w14:paraId="1E72AEA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2017</w:t>
            </w:r>
          </w:p>
        </w:tc>
        <w:tc>
          <w:tcPr>
            <w:tcW w:w="1484" w:type="dxa"/>
          </w:tcPr>
          <w:p w14:paraId="30A43243"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 Pcs</w:t>
            </w:r>
          </w:p>
        </w:tc>
        <w:tc>
          <w:tcPr>
            <w:tcW w:w="1529" w:type="dxa"/>
          </w:tcPr>
          <w:p w14:paraId="26290125"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150 pcs</w:t>
            </w:r>
          </w:p>
        </w:tc>
        <w:tc>
          <w:tcPr>
            <w:tcW w:w="1485" w:type="dxa"/>
          </w:tcPr>
          <w:p w14:paraId="0E1DA2E4"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 pcs</w:t>
            </w:r>
          </w:p>
        </w:tc>
        <w:tc>
          <w:tcPr>
            <w:tcW w:w="1300" w:type="dxa"/>
          </w:tcPr>
          <w:p w14:paraId="21FEAC05"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 pcs</w:t>
            </w:r>
          </w:p>
        </w:tc>
      </w:tr>
      <w:tr w:rsidR="005F69DD" w14:paraId="3BF1004E" w14:textId="77777777">
        <w:tc>
          <w:tcPr>
            <w:tcW w:w="1480" w:type="dxa"/>
          </w:tcPr>
          <w:p w14:paraId="77FB020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2018</w:t>
            </w:r>
          </w:p>
        </w:tc>
        <w:tc>
          <w:tcPr>
            <w:tcW w:w="1484" w:type="dxa"/>
          </w:tcPr>
          <w:p w14:paraId="738A63D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 pcs</w:t>
            </w:r>
          </w:p>
        </w:tc>
        <w:tc>
          <w:tcPr>
            <w:tcW w:w="1529" w:type="dxa"/>
          </w:tcPr>
          <w:p w14:paraId="1F262FD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175 Pcs</w:t>
            </w:r>
          </w:p>
        </w:tc>
        <w:tc>
          <w:tcPr>
            <w:tcW w:w="1485" w:type="dxa"/>
          </w:tcPr>
          <w:p w14:paraId="170700A3"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 Pcs</w:t>
            </w:r>
          </w:p>
        </w:tc>
        <w:tc>
          <w:tcPr>
            <w:tcW w:w="1300" w:type="dxa"/>
          </w:tcPr>
          <w:p w14:paraId="02B02E68"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145 Pcs</w:t>
            </w:r>
          </w:p>
        </w:tc>
      </w:tr>
      <w:tr w:rsidR="005F69DD" w14:paraId="39105E23" w14:textId="77777777">
        <w:tc>
          <w:tcPr>
            <w:tcW w:w="1480" w:type="dxa"/>
          </w:tcPr>
          <w:p w14:paraId="27A596D8"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2019</w:t>
            </w:r>
          </w:p>
        </w:tc>
        <w:tc>
          <w:tcPr>
            <w:tcW w:w="1484" w:type="dxa"/>
          </w:tcPr>
          <w:p w14:paraId="1698932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300 Pcs</w:t>
            </w:r>
          </w:p>
        </w:tc>
        <w:tc>
          <w:tcPr>
            <w:tcW w:w="1529" w:type="dxa"/>
          </w:tcPr>
          <w:p w14:paraId="7652A30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 Pcs</w:t>
            </w:r>
          </w:p>
        </w:tc>
        <w:tc>
          <w:tcPr>
            <w:tcW w:w="1485" w:type="dxa"/>
          </w:tcPr>
          <w:p w14:paraId="5B45052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280 Pcs</w:t>
            </w:r>
          </w:p>
        </w:tc>
        <w:tc>
          <w:tcPr>
            <w:tcW w:w="1300" w:type="dxa"/>
          </w:tcPr>
          <w:p w14:paraId="01E4940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270 Pcs</w:t>
            </w:r>
          </w:p>
        </w:tc>
      </w:tr>
      <w:tr w:rsidR="005F69DD" w14:paraId="700B44A3" w14:textId="77777777">
        <w:tc>
          <w:tcPr>
            <w:tcW w:w="1480" w:type="dxa"/>
          </w:tcPr>
          <w:p w14:paraId="43F82D0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2020</w:t>
            </w:r>
          </w:p>
        </w:tc>
        <w:tc>
          <w:tcPr>
            <w:tcW w:w="1484" w:type="dxa"/>
          </w:tcPr>
          <w:p w14:paraId="22E4148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300Pcs</w:t>
            </w:r>
          </w:p>
        </w:tc>
        <w:tc>
          <w:tcPr>
            <w:tcW w:w="1529" w:type="dxa"/>
          </w:tcPr>
          <w:p w14:paraId="22F42E4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 Pcs</w:t>
            </w:r>
          </w:p>
        </w:tc>
        <w:tc>
          <w:tcPr>
            <w:tcW w:w="1485" w:type="dxa"/>
          </w:tcPr>
          <w:p w14:paraId="0C9F115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300 Pcs</w:t>
            </w:r>
          </w:p>
        </w:tc>
        <w:tc>
          <w:tcPr>
            <w:tcW w:w="1300" w:type="dxa"/>
          </w:tcPr>
          <w:p w14:paraId="4D69D488"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160 Pcs</w:t>
            </w:r>
          </w:p>
        </w:tc>
      </w:tr>
      <w:tr w:rsidR="005F69DD" w14:paraId="7E6E6F75" w14:textId="77777777">
        <w:trPr>
          <w:trHeight w:val="79"/>
        </w:trPr>
        <w:tc>
          <w:tcPr>
            <w:tcW w:w="1480" w:type="dxa"/>
          </w:tcPr>
          <w:p w14:paraId="7B551C3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2021</w:t>
            </w:r>
          </w:p>
        </w:tc>
        <w:tc>
          <w:tcPr>
            <w:tcW w:w="1484" w:type="dxa"/>
          </w:tcPr>
          <w:p w14:paraId="0B29809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220 Pcs</w:t>
            </w:r>
          </w:p>
        </w:tc>
        <w:tc>
          <w:tcPr>
            <w:tcW w:w="1529" w:type="dxa"/>
          </w:tcPr>
          <w:p w14:paraId="5237FE3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 Pcs</w:t>
            </w:r>
          </w:p>
        </w:tc>
        <w:tc>
          <w:tcPr>
            <w:tcW w:w="1485" w:type="dxa"/>
          </w:tcPr>
          <w:p w14:paraId="4921905A"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220 Pcs</w:t>
            </w:r>
          </w:p>
        </w:tc>
        <w:tc>
          <w:tcPr>
            <w:tcW w:w="1300" w:type="dxa"/>
          </w:tcPr>
          <w:p w14:paraId="27ABA1E4"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145 Pcs</w:t>
            </w:r>
          </w:p>
        </w:tc>
      </w:tr>
    </w:tbl>
    <w:p w14:paraId="6DB6CE37" w14:textId="77777777" w:rsidR="005F69DD" w:rsidRDefault="00CF4F83">
      <w:pPr>
        <w:pStyle w:val="ListParagraph1"/>
        <w:adjustRightInd w:val="0"/>
        <w:ind w:left="360"/>
        <w:jc w:val="both"/>
        <w:rPr>
          <w:rFonts w:ascii="Times New Roman" w:eastAsia="Times New Roman" w:hAnsi="Times New Roman"/>
          <w:i/>
          <w:iCs/>
          <w:sz w:val="24"/>
          <w:szCs w:val="24"/>
        </w:rPr>
      </w:pPr>
      <w:r>
        <w:rPr>
          <w:rFonts w:ascii="Times New Roman" w:eastAsia="Times New Roman" w:hAnsi="Times New Roman"/>
          <w:sz w:val="24"/>
          <w:szCs w:val="24"/>
        </w:rPr>
        <w:tab/>
      </w:r>
      <w:r>
        <w:rPr>
          <w:rFonts w:ascii="Times New Roman" w:eastAsia="Times New Roman" w:hAnsi="Times New Roman"/>
          <w:i/>
          <w:sz w:val="24"/>
          <w:szCs w:val="24"/>
        </w:rPr>
        <w:t>Source: Batik MSME owner, Miss Misih</w:t>
      </w:r>
      <w:r>
        <w:rPr>
          <w:rFonts w:ascii="Times New Roman" w:eastAsia="Times New Roman" w:hAnsi="Times New Roman"/>
          <w:i/>
          <w:iCs/>
          <w:sz w:val="24"/>
          <w:szCs w:val="24"/>
        </w:rPr>
        <w:t xml:space="preserve"> </w:t>
      </w:r>
    </w:p>
    <w:p w14:paraId="191217C8" w14:textId="77777777" w:rsidR="005F69DD" w:rsidRDefault="00CF4F83">
      <w:pPr>
        <w:pStyle w:val="ListParagraph1"/>
        <w:widowControl/>
        <w:numPr>
          <w:ilvl w:val="0"/>
          <w:numId w:val="2"/>
        </w:numPr>
        <w:adjustRightInd w:val="0"/>
        <w:jc w:val="both"/>
        <w:rPr>
          <w:rFonts w:ascii="Times New Roman" w:eastAsia="Times New Roman" w:hAnsi="Times New Roman"/>
          <w:sz w:val="24"/>
          <w:szCs w:val="24"/>
        </w:rPr>
      </w:pPr>
      <w:r>
        <w:rPr>
          <w:rFonts w:ascii="Times New Roman" w:eastAsia="Times New Roman" w:hAnsi="Times New Roman"/>
          <w:sz w:val="24"/>
          <w:szCs w:val="24"/>
        </w:rPr>
        <w:t>Batik Mis</w:t>
      </w:r>
      <w:r>
        <w:rPr>
          <w:rFonts w:ascii="Times New Roman" w:eastAsia="Times New Roman" w:hAnsi="Times New Roman"/>
          <w:sz w:val="24"/>
          <w:szCs w:val="24"/>
          <w:lang w:val="en-US"/>
        </w:rPr>
        <w:t>s</w:t>
      </w:r>
      <w:r>
        <w:rPr>
          <w:rFonts w:ascii="Times New Roman" w:eastAsia="Times New Roman" w:hAnsi="Times New Roman"/>
          <w:sz w:val="24"/>
          <w:szCs w:val="24"/>
        </w:rPr>
        <w:t xml:space="preserve"> Suparni (Home-Based - 21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4"/>
        <w:gridCol w:w="1529"/>
        <w:gridCol w:w="1485"/>
        <w:gridCol w:w="1300"/>
      </w:tblGrid>
      <w:tr w:rsidR="005F69DD" w14:paraId="1BB27B29" w14:textId="77777777">
        <w:tc>
          <w:tcPr>
            <w:tcW w:w="1480" w:type="dxa"/>
          </w:tcPr>
          <w:p w14:paraId="66271A9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Year </w:t>
            </w:r>
          </w:p>
        </w:tc>
        <w:tc>
          <w:tcPr>
            <w:tcW w:w="1484" w:type="dxa"/>
          </w:tcPr>
          <w:p w14:paraId="0534D367"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Target for</w:t>
            </w:r>
          </w:p>
        </w:tc>
        <w:tc>
          <w:tcPr>
            <w:tcW w:w="1529" w:type="dxa"/>
          </w:tcPr>
          <w:p w14:paraId="569ECC24"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 of</w:t>
            </w:r>
          </w:p>
        </w:tc>
        <w:tc>
          <w:tcPr>
            <w:tcW w:w="1485" w:type="dxa"/>
          </w:tcPr>
          <w:p w14:paraId="250A63FC"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selling targets</w:t>
            </w:r>
          </w:p>
        </w:tc>
        <w:tc>
          <w:tcPr>
            <w:tcW w:w="1300" w:type="dxa"/>
          </w:tcPr>
          <w:p w14:paraId="1AAA8B6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sold</w:t>
            </w:r>
          </w:p>
        </w:tc>
      </w:tr>
      <w:tr w:rsidR="005F69DD" w14:paraId="0AE59780" w14:textId="77777777">
        <w:tc>
          <w:tcPr>
            <w:tcW w:w="1480" w:type="dxa"/>
          </w:tcPr>
          <w:p w14:paraId="292B82BA"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2017</w:t>
            </w:r>
          </w:p>
        </w:tc>
        <w:tc>
          <w:tcPr>
            <w:tcW w:w="1484" w:type="dxa"/>
          </w:tcPr>
          <w:p w14:paraId="0542E135"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84 Pcs</w:t>
            </w:r>
          </w:p>
        </w:tc>
        <w:tc>
          <w:tcPr>
            <w:tcW w:w="1529" w:type="dxa"/>
          </w:tcPr>
          <w:p w14:paraId="71C6543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85 pcs</w:t>
            </w:r>
          </w:p>
        </w:tc>
        <w:tc>
          <w:tcPr>
            <w:tcW w:w="1485" w:type="dxa"/>
          </w:tcPr>
          <w:p w14:paraId="609AABE2"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85 </w:t>
            </w:r>
            <w:r>
              <w:rPr>
                <w:rFonts w:ascii="Times New Roman" w:eastAsia="Times New Roman" w:hAnsi="Times New Roman" w:cs="Times New Roman"/>
                <w:sz w:val="24"/>
                <w:szCs w:val="24"/>
                <w:lang w:eastAsia="id-ID"/>
              </w:rPr>
              <w:t>pcs</w:t>
            </w:r>
          </w:p>
        </w:tc>
        <w:tc>
          <w:tcPr>
            <w:tcW w:w="1300" w:type="dxa"/>
          </w:tcPr>
          <w:p w14:paraId="28C0E388"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83 pcs</w:t>
            </w:r>
          </w:p>
        </w:tc>
      </w:tr>
      <w:tr w:rsidR="005F69DD" w14:paraId="07DFA943" w14:textId="77777777">
        <w:tc>
          <w:tcPr>
            <w:tcW w:w="1480" w:type="dxa"/>
          </w:tcPr>
          <w:p w14:paraId="24F1BAB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2018</w:t>
            </w:r>
          </w:p>
        </w:tc>
        <w:tc>
          <w:tcPr>
            <w:tcW w:w="1484" w:type="dxa"/>
          </w:tcPr>
          <w:p w14:paraId="6895585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 pcs</w:t>
            </w:r>
          </w:p>
        </w:tc>
        <w:tc>
          <w:tcPr>
            <w:tcW w:w="1529" w:type="dxa"/>
          </w:tcPr>
          <w:p w14:paraId="446C167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 Pcs</w:t>
            </w:r>
          </w:p>
        </w:tc>
        <w:tc>
          <w:tcPr>
            <w:tcW w:w="1485" w:type="dxa"/>
          </w:tcPr>
          <w:p w14:paraId="01A5D667"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 Pcs</w:t>
            </w:r>
          </w:p>
        </w:tc>
        <w:tc>
          <w:tcPr>
            <w:tcW w:w="1300" w:type="dxa"/>
          </w:tcPr>
          <w:p w14:paraId="521EEFB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105 Pcs</w:t>
            </w:r>
          </w:p>
        </w:tc>
      </w:tr>
      <w:tr w:rsidR="005F69DD" w14:paraId="109D06A7" w14:textId="77777777">
        <w:tc>
          <w:tcPr>
            <w:tcW w:w="1480" w:type="dxa"/>
          </w:tcPr>
          <w:p w14:paraId="2A6D237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2019</w:t>
            </w:r>
          </w:p>
        </w:tc>
        <w:tc>
          <w:tcPr>
            <w:tcW w:w="1484" w:type="dxa"/>
          </w:tcPr>
          <w:p w14:paraId="37F75C6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160 Pcs</w:t>
            </w:r>
          </w:p>
        </w:tc>
        <w:tc>
          <w:tcPr>
            <w:tcW w:w="1529" w:type="dxa"/>
          </w:tcPr>
          <w:p w14:paraId="27A1E8F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180 Pcs</w:t>
            </w:r>
          </w:p>
        </w:tc>
        <w:tc>
          <w:tcPr>
            <w:tcW w:w="1485" w:type="dxa"/>
          </w:tcPr>
          <w:p w14:paraId="09740383"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180 Pcs</w:t>
            </w:r>
          </w:p>
        </w:tc>
        <w:tc>
          <w:tcPr>
            <w:tcW w:w="1300" w:type="dxa"/>
          </w:tcPr>
          <w:p w14:paraId="42B764A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165 Pcs</w:t>
            </w:r>
          </w:p>
        </w:tc>
      </w:tr>
      <w:tr w:rsidR="005F69DD" w14:paraId="2B11BA9E" w14:textId="77777777">
        <w:tc>
          <w:tcPr>
            <w:tcW w:w="1480" w:type="dxa"/>
          </w:tcPr>
          <w:p w14:paraId="7315000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2020</w:t>
            </w:r>
          </w:p>
        </w:tc>
        <w:tc>
          <w:tcPr>
            <w:tcW w:w="1484" w:type="dxa"/>
          </w:tcPr>
          <w:p w14:paraId="07AF9BD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150 Pcs</w:t>
            </w:r>
          </w:p>
        </w:tc>
        <w:tc>
          <w:tcPr>
            <w:tcW w:w="1529" w:type="dxa"/>
          </w:tcPr>
          <w:p w14:paraId="76FB161E"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130 Pcs</w:t>
            </w:r>
          </w:p>
        </w:tc>
        <w:tc>
          <w:tcPr>
            <w:tcW w:w="1485" w:type="dxa"/>
          </w:tcPr>
          <w:p w14:paraId="198C7CE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130 Pcs</w:t>
            </w:r>
          </w:p>
        </w:tc>
        <w:tc>
          <w:tcPr>
            <w:tcW w:w="1300" w:type="dxa"/>
          </w:tcPr>
          <w:p w14:paraId="3D9F808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 Pcs</w:t>
            </w:r>
          </w:p>
        </w:tc>
      </w:tr>
      <w:tr w:rsidR="005F69DD" w14:paraId="63EC701F" w14:textId="77777777">
        <w:trPr>
          <w:trHeight w:val="79"/>
        </w:trPr>
        <w:tc>
          <w:tcPr>
            <w:tcW w:w="1480" w:type="dxa"/>
          </w:tcPr>
          <w:p w14:paraId="62310C7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2021</w:t>
            </w:r>
          </w:p>
        </w:tc>
        <w:tc>
          <w:tcPr>
            <w:tcW w:w="1484" w:type="dxa"/>
          </w:tcPr>
          <w:p w14:paraId="0EB960D2"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 Pcs</w:t>
            </w:r>
          </w:p>
        </w:tc>
        <w:tc>
          <w:tcPr>
            <w:tcW w:w="1529" w:type="dxa"/>
          </w:tcPr>
          <w:p w14:paraId="78C4155A"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 Pcs</w:t>
            </w:r>
          </w:p>
        </w:tc>
        <w:tc>
          <w:tcPr>
            <w:tcW w:w="1485" w:type="dxa"/>
          </w:tcPr>
          <w:p w14:paraId="15741F53"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 Pcs</w:t>
            </w:r>
          </w:p>
        </w:tc>
        <w:tc>
          <w:tcPr>
            <w:tcW w:w="1300" w:type="dxa"/>
          </w:tcPr>
          <w:p w14:paraId="22E26FEC"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98Pcs</w:t>
            </w:r>
          </w:p>
        </w:tc>
      </w:tr>
    </w:tbl>
    <w:p w14:paraId="009648BB" w14:textId="77777777" w:rsidR="005F69DD" w:rsidRDefault="00CF4F83">
      <w:pPr>
        <w:pStyle w:val="ListParagraph1"/>
        <w:adjustRightInd w:val="0"/>
        <w:ind w:left="360"/>
        <w:jc w:val="both"/>
        <w:rPr>
          <w:rFonts w:ascii="Times New Roman" w:eastAsia="Times New Roman" w:hAnsi="Times New Roman"/>
          <w:i/>
          <w:iCs/>
          <w:sz w:val="24"/>
          <w:szCs w:val="24"/>
        </w:rPr>
      </w:pPr>
      <w:r>
        <w:rPr>
          <w:rFonts w:ascii="Times New Roman" w:eastAsia="Times New Roman" w:hAnsi="Times New Roman"/>
          <w:sz w:val="24"/>
          <w:szCs w:val="24"/>
        </w:rPr>
        <w:tab/>
      </w:r>
      <w:r>
        <w:rPr>
          <w:rFonts w:ascii="Times New Roman" w:eastAsia="Times New Roman" w:hAnsi="Times New Roman"/>
          <w:i/>
          <w:sz w:val="24"/>
          <w:szCs w:val="24"/>
        </w:rPr>
        <w:t>Source: Batik MSME owner, Miss Suparni</w:t>
      </w:r>
      <w:r>
        <w:rPr>
          <w:rFonts w:ascii="Times New Roman" w:eastAsia="Times New Roman" w:hAnsi="Times New Roman"/>
          <w:i/>
          <w:iCs/>
          <w:sz w:val="24"/>
          <w:szCs w:val="24"/>
        </w:rPr>
        <w:t xml:space="preserve"> </w:t>
      </w:r>
    </w:p>
    <w:p w14:paraId="2070DDE4" w14:textId="77777777" w:rsidR="005F69DD" w:rsidRDefault="00CF4F83">
      <w:pPr>
        <w:pStyle w:val="ListParagraph1"/>
        <w:widowControl/>
        <w:numPr>
          <w:ilvl w:val="0"/>
          <w:numId w:val="2"/>
        </w:numPr>
        <w:adjustRightInd w:val="0"/>
        <w:jc w:val="both"/>
        <w:rPr>
          <w:rFonts w:ascii="Times New Roman" w:eastAsia="Times New Roman" w:hAnsi="Times New Roman"/>
          <w:sz w:val="24"/>
          <w:szCs w:val="24"/>
        </w:rPr>
      </w:pPr>
      <w:r>
        <w:rPr>
          <w:rFonts w:ascii="Times New Roman" w:eastAsia="Times New Roman" w:hAnsi="Times New Roman"/>
          <w:sz w:val="24"/>
          <w:szCs w:val="24"/>
        </w:rPr>
        <w:t>Batik Mis</w:t>
      </w:r>
      <w:r>
        <w:rPr>
          <w:rFonts w:ascii="Times New Roman" w:eastAsia="Times New Roman" w:hAnsi="Times New Roman"/>
          <w:sz w:val="24"/>
          <w:szCs w:val="24"/>
          <w:lang w:val="en-US"/>
        </w:rPr>
        <w:t>s</w:t>
      </w:r>
      <w:r>
        <w:rPr>
          <w:rFonts w:ascii="Times New Roman" w:eastAsia="Times New Roman" w:hAnsi="Times New Roman"/>
          <w:sz w:val="24"/>
          <w:szCs w:val="24"/>
        </w:rPr>
        <w:t xml:space="preserve"> Ninuk (Home-Based - 48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4"/>
        <w:gridCol w:w="1529"/>
        <w:gridCol w:w="1485"/>
        <w:gridCol w:w="1300"/>
      </w:tblGrid>
      <w:tr w:rsidR="005F69DD" w14:paraId="362BC772" w14:textId="77777777">
        <w:tc>
          <w:tcPr>
            <w:tcW w:w="1480" w:type="dxa"/>
          </w:tcPr>
          <w:p w14:paraId="24FD30E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Year </w:t>
            </w:r>
          </w:p>
        </w:tc>
        <w:tc>
          <w:tcPr>
            <w:tcW w:w="1484" w:type="dxa"/>
          </w:tcPr>
          <w:p w14:paraId="2049A7F5"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Target for</w:t>
            </w:r>
          </w:p>
        </w:tc>
        <w:tc>
          <w:tcPr>
            <w:tcW w:w="1529" w:type="dxa"/>
          </w:tcPr>
          <w:p w14:paraId="44BD2D45"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 of</w:t>
            </w:r>
          </w:p>
        </w:tc>
        <w:tc>
          <w:tcPr>
            <w:tcW w:w="1485" w:type="dxa"/>
          </w:tcPr>
          <w:p w14:paraId="287E884C"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selling targets</w:t>
            </w:r>
          </w:p>
        </w:tc>
        <w:tc>
          <w:tcPr>
            <w:tcW w:w="1300" w:type="dxa"/>
          </w:tcPr>
          <w:p w14:paraId="193F8DB3"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sold</w:t>
            </w:r>
          </w:p>
        </w:tc>
      </w:tr>
      <w:tr w:rsidR="005F69DD" w14:paraId="424E1C37" w14:textId="77777777">
        <w:tc>
          <w:tcPr>
            <w:tcW w:w="1480" w:type="dxa"/>
          </w:tcPr>
          <w:p w14:paraId="488F3BD4"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2017</w:t>
            </w:r>
          </w:p>
        </w:tc>
        <w:tc>
          <w:tcPr>
            <w:tcW w:w="1484" w:type="dxa"/>
          </w:tcPr>
          <w:p w14:paraId="39F6FE92"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3960 pcs</w:t>
            </w:r>
          </w:p>
        </w:tc>
        <w:tc>
          <w:tcPr>
            <w:tcW w:w="1529" w:type="dxa"/>
          </w:tcPr>
          <w:p w14:paraId="5390F69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3940 pcs</w:t>
            </w:r>
          </w:p>
        </w:tc>
        <w:tc>
          <w:tcPr>
            <w:tcW w:w="1485" w:type="dxa"/>
          </w:tcPr>
          <w:p w14:paraId="7B51BB2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3940 pcs</w:t>
            </w:r>
          </w:p>
        </w:tc>
        <w:tc>
          <w:tcPr>
            <w:tcW w:w="1300" w:type="dxa"/>
          </w:tcPr>
          <w:p w14:paraId="0984AF84"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2200 pcs</w:t>
            </w:r>
          </w:p>
        </w:tc>
      </w:tr>
      <w:tr w:rsidR="005F69DD" w14:paraId="2F3BED69" w14:textId="77777777">
        <w:tc>
          <w:tcPr>
            <w:tcW w:w="1480" w:type="dxa"/>
          </w:tcPr>
          <w:p w14:paraId="499D4BD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2018</w:t>
            </w:r>
          </w:p>
        </w:tc>
        <w:tc>
          <w:tcPr>
            <w:tcW w:w="1484" w:type="dxa"/>
          </w:tcPr>
          <w:p w14:paraId="3273332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4000 pcs</w:t>
            </w:r>
          </w:p>
        </w:tc>
        <w:tc>
          <w:tcPr>
            <w:tcW w:w="1529" w:type="dxa"/>
          </w:tcPr>
          <w:p w14:paraId="087D191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3960 pcs</w:t>
            </w:r>
          </w:p>
        </w:tc>
        <w:tc>
          <w:tcPr>
            <w:tcW w:w="1485" w:type="dxa"/>
          </w:tcPr>
          <w:p w14:paraId="4237246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3960 pcs</w:t>
            </w:r>
          </w:p>
        </w:tc>
        <w:tc>
          <w:tcPr>
            <w:tcW w:w="1300" w:type="dxa"/>
          </w:tcPr>
          <w:p w14:paraId="587C2FA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2800 pcs</w:t>
            </w:r>
          </w:p>
        </w:tc>
      </w:tr>
      <w:tr w:rsidR="005F69DD" w14:paraId="1FA0D3A7" w14:textId="77777777">
        <w:tc>
          <w:tcPr>
            <w:tcW w:w="1480" w:type="dxa"/>
          </w:tcPr>
          <w:p w14:paraId="290F9848"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2019</w:t>
            </w:r>
          </w:p>
        </w:tc>
        <w:tc>
          <w:tcPr>
            <w:tcW w:w="1484" w:type="dxa"/>
          </w:tcPr>
          <w:p w14:paraId="5651D267"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4500 pcs</w:t>
            </w:r>
          </w:p>
        </w:tc>
        <w:tc>
          <w:tcPr>
            <w:tcW w:w="1529" w:type="dxa"/>
          </w:tcPr>
          <w:p w14:paraId="1C01A7D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4550 pcs</w:t>
            </w:r>
          </w:p>
        </w:tc>
        <w:tc>
          <w:tcPr>
            <w:tcW w:w="1485" w:type="dxa"/>
          </w:tcPr>
          <w:p w14:paraId="06919916"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4550 pcs</w:t>
            </w:r>
          </w:p>
        </w:tc>
        <w:tc>
          <w:tcPr>
            <w:tcW w:w="1300" w:type="dxa"/>
          </w:tcPr>
          <w:p w14:paraId="1AAAA5A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3750 pcs</w:t>
            </w:r>
          </w:p>
        </w:tc>
      </w:tr>
      <w:tr w:rsidR="005F69DD" w14:paraId="4A11714E" w14:textId="77777777">
        <w:tc>
          <w:tcPr>
            <w:tcW w:w="1480" w:type="dxa"/>
          </w:tcPr>
          <w:p w14:paraId="77E4700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2020</w:t>
            </w:r>
          </w:p>
        </w:tc>
        <w:tc>
          <w:tcPr>
            <w:tcW w:w="1484" w:type="dxa"/>
          </w:tcPr>
          <w:p w14:paraId="11ABA06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3200 pcs</w:t>
            </w:r>
          </w:p>
        </w:tc>
        <w:tc>
          <w:tcPr>
            <w:tcW w:w="1529" w:type="dxa"/>
          </w:tcPr>
          <w:p w14:paraId="0034743F"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3150 pcs</w:t>
            </w:r>
          </w:p>
        </w:tc>
        <w:tc>
          <w:tcPr>
            <w:tcW w:w="1485" w:type="dxa"/>
          </w:tcPr>
          <w:p w14:paraId="775C418A"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3150 pcs</w:t>
            </w:r>
          </w:p>
        </w:tc>
        <w:tc>
          <w:tcPr>
            <w:tcW w:w="1300" w:type="dxa"/>
          </w:tcPr>
          <w:p w14:paraId="294B553B"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1400 pcs</w:t>
            </w:r>
          </w:p>
        </w:tc>
      </w:tr>
      <w:tr w:rsidR="005F69DD" w14:paraId="6916ED1E" w14:textId="77777777">
        <w:trPr>
          <w:trHeight w:val="79"/>
        </w:trPr>
        <w:tc>
          <w:tcPr>
            <w:tcW w:w="1480" w:type="dxa"/>
          </w:tcPr>
          <w:p w14:paraId="1A349202"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2021</w:t>
            </w:r>
          </w:p>
        </w:tc>
        <w:tc>
          <w:tcPr>
            <w:tcW w:w="1484" w:type="dxa"/>
          </w:tcPr>
          <w:p w14:paraId="6DD213F1"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2500 pcs</w:t>
            </w:r>
          </w:p>
        </w:tc>
        <w:tc>
          <w:tcPr>
            <w:tcW w:w="1529" w:type="dxa"/>
          </w:tcPr>
          <w:p w14:paraId="2F53EDC0"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2400 pcs</w:t>
            </w:r>
          </w:p>
        </w:tc>
        <w:tc>
          <w:tcPr>
            <w:tcW w:w="1485" w:type="dxa"/>
          </w:tcPr>
          <w:p w14:paraId="41D4B97D"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2400 pcs</w:t>
            </w:r>
          </w:p>
        </w:tc>
        <w:tc>
          <w:tcPr>
            <w:tcW w:w="1300" w:type="dxa"/>
          </w:tcPr>
          <w:p w14:paraId="18DCC8FA" w14:textId="77777777" w:rsidR="005F69DD" w:rsidRDefault="00CF4F83">
            <w:pPr>
              <w:adjustRightInd w:val="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960 pcs</w:t>
            </w:r>
          </w:p>
        </w:tc>
      </w:tr>
    </w:tbl>
    <w:p w14:paraId="2F9390FC" w14:textId="77777777" w:rsidR="005F69DD" w:rsidRDefault="00CF4F83">
      <w:pPr>
        <w:pStyle w:val="ListParagraph1"/>
        <w:adjustRightInd w:val="0"/>
        <w:ind w:left="360"/>
        <w:jc w:val="both"/>
        <w:rPr>
          <w:rFonts w:ascii="Times New Roman" w:eastAsia="Times New Roman" w:hAnsi="Times New Roman"/>
          <w:i/>
          <w:iCs/>
          <w:sz w:val="24"/>
          <w:szCs w:val="24"/>
        </w:rPr>
      </w:pPr>
      <w:r>
        <w:rPr>
          <w:rFonts w:ascii="Times New Roman" w:eastAsia="Times New Roman" w:hAnsi="Times New Roman"/>
          <w:sz w:val="24"/>
          <w:szCs w:val="24"/>
        </w:rPr>
        <w:tab/>
      </w:r>
      <w:r>
        <w:rPr>
          <w:rFonts w:ascii="Times New Roman" w:eastAsia="Times New Roman" w:hAnsi="Times New Roman"/>
          <w:i/>
          <w:sz w:val="24"/>
          <w:szCs w:val="24"/>
        </w:rPr>
        <w:t>Source: Batik MSME owner, Miss Ninuk</w:t>
      </w:r>
    </w:p>
    <w:p w14:paraId="4B2DDB67" w14:textId="77777777" w:rsidR="005F69DD" w:rsidRDefault="00CF4F83">
      <w:pPr>
        <w:ind w:left="360" w:firstLine="720"/>
        <w:jc w:val="both"/>
        <w:rPr>
          <w:rFonts w:ascii="Times New Roman" w:eastAsia="Times New Roman" w:hAnsi="Times New Roman"/>
          <w:sz w:val="24"/>
          <w:szCs w:val="24"/>
        </w:rPr>
      </w:pPr>
      <w:r>
        <w:rPr>
          <w:rFonts w:ascii="Times New Roman" w:eastAsia="Times New Roman" w:hAnsi="Times New Roman"/>
          <w:sz w:val="24"/>
          <w:szCs w:val="24"/>
        </w:rPr>
        <w:t xml:space="preserve">Based on the performance assessment table above, from the three Batik SMEs in Juwana, namely Batik Mrs. Ninuk-Nardi who has a lot of sales because of the three MSMEs, Mrs. </w:t>
      </w:r>
      <w:r>
        <w:rPr>
          <w:rFonts w:ascii="Times New Roman" w:eastAsia="Times New Roman" w:hAnsi="Times New Roman"/>
          <w:sz w:val="24"/>
          <w:szCs w:val="24"/>
        </w:rPr>
        <w:t>Ninuk-Nardi owns a shop and also has a warehouse. In terms of processing or making batik, Ms. Ninuk-Nardi is faster than these 2 SMEs. Because these 2 SMEs are still made at home.</w:t>
      </w:r>
    </w:p>
    <w:p w14:paraId="3946DFAD" w14:textId="77777777" w:rsidR="005F69DD" w:rsidRDefault="00CF4F83">
      <w:pPr>
        <w:ind w:left="360" w:firstLine="720"/>
        <w:jc w:val="both"/>
        <w:rPr>
          <w:rFonts w:ascii="Times New Roman" w:eastAsia="Times New Roman" w:hAnsi="Times New Roman"/>
          <w:sz w:val="24"/>
          <w:szCs w:val="24"/>
        </w:rPr>
      </w:pPr>
      <w:r>
        <w:rPr>
          <w:rFonts w:ascii="Times New Roman" w:eastAsia="Times New Roman" w:hAnsi="Times New Roman"/>
          <w:sz w:val="24"/>
          <w:szCs w:val="24"/>
        </w:rPr>
        <w:t>In general, businesses are more likely to hire experienced people. Siti Fati</w:t>
      </w:r>
      <w:r>
        <w:rPr>
          <w:rFonts w:ascii="Times New Roman" w:eastAsia="Times New Roman" w:hAnsi="Times New Roman"/>
          <w:sz w:val="24"/>
          <w:szCs w:val="24"/>
        </w:rPr>
        <w:t xml:space="preserve">mah's analysis (2021) of the effect of commitment, work experience, and work motivation on the performance of MSME employees in </w:t>
      </w:r>
      <w:r>
        <w:rPr>
          <w:rFonts w:ascii="Times New Roman" w:eastAsia="Times New Roman" w:hAnsi="Times New Roman"/>
          <w:sz w:val="24"/>
          <w:szCs w:val="24"/>
          <w:lang w:val="en-US"/>
        </w:rPr>
        <w:t xml:space="preserve">SMEs </w:t>
      </w:r>
      <w:r>
        <w:rPr>
          <w:rFonts w:ascii="Times New Roman" w:eastAsia="Times New Roman" w:hAnsi="Times New Roman"/>
          <w:sz w:val="24"/>
          <w:szCs w:val="24"/>
        </w:rPr>
        <w:t>Sapu Ijuk Manggis Village in 2021 reveals that motivational variables have a negative effect on employee performance, while</w:t>
      </w:r>
      <w:r>
        <w:rPr>
          <w:rFonts w:ascii="Times New Roman" w:eastAsia="Times New Roman" w:hAnsi="Times New Roman"/>
          <w:sz w:val="24"/>
          <w:szCs w:val="24"/>
        </w:rPr>
        <w:t xml:space="preserve"> commitment and work experience have a negative effect on employee performance. positive effect. employee performance.</w:t>
      </w:r>
    </w:p>
    <w:p w14:paraId="6EFFC0D8" w14:textId="77777777" w:rsidR="005F69DD" w:rsidRDefault="00CF4F83">
      <w:pPr>
        <w:ind w:left="360" w:firstLine="720"/>
        <w:jc w:val="both"/>
        <w:rPr>
          <w:rFonts w:ascii="Times New Roman" w:eastAsia="Times New Roman" w:hAnsi="Times New Roman"/>
          <w:sz w:val="24"/>
          <w:szCs w:val="24"/>
        </w:rPr>
      </w:pPr>
      <w:r>
        <w:rPr>
          <w:rFonts w:ascii="Times New Roman" w:eastAsia="Times New Roman" w:hAnsi="Times New Roman"/>
          <w:sz w:val="24"/>
          <w:szCs w:val="24"/>
        </w:rPr>
        <w:t>This is supported by research on the effect of work effectiveness, work stress, and work experience on HR performance in Wijirejo Village</w:t>
      </w:r>
      <w:r>
        <w:rPr>
          <w:rFonts w:ascii="Times New Roman" w:eastAsia="Times New Roman" w:hAnsi="Times New Roman"/>
          <w:sz w:val="24"/>
          <w:szCs w:val="24"/>
        </w:rPr>
        <w:t xml:space="preserve"> batik SMEs, it was found that HR performance in Wijirejo Village batik SMEs was positively influenced by these factors.</w:t>
      </w:r>
    </w:p>
    <w:p w14:paraId="649605DE" w14:textId="77777777" w:rsidR="005F69DD" w:rsidRDefault="00CF4F83">
      <w:pPr>
        <w:ind w:left="360" w:firstLine="720"/>
        <w:jc w:val="both"/>
        <w:rPr>
          <w:rFonts w:ascii="Times New Roman" w:eastAsia="Times New Roman" w:hAnsi="Times New Roman"/>
          <w:sz w:val="24"/>
          <w:szCs w:val="24"/>
        </w:rPr>
      </w:pPr>
      <w:r>
        <w:rPr>
          <w:rFonts w:ascii="Times New Roman" w:eastAsia="Times New Roman" w:hAnsi="Times New Roman"/>
          <w:sz w:val="24"/>
          <w:szCs w:val="24"/>
        </w:rPr>
        <w:t xml:space="preserve">Based on the background above, the problems that exist in Batik Bakaran Juwana </w:t>
      </w:r>
      <w:r>
        <w:rPr>
          <w:rFonts w:ascii="Times New Roman" w:eastAsia="Times New Roman" w:hAnsi="Times New Roman"/>
          <w:sz w:val="24"/>
          <w:szCs w:val="24"/>
          <w:lang w:val="en-US"/>
        </w:rPr>
        <w:t>SMEs</w:t>
      </w:r>
      <w:r>
        <w:rPr>
          <w:rFonts w:ascii="Times New Roman" w:eastAsia="Times New Roman" w:hAnsi="Times New Roman"/>
          <w:sz w:val="24"/>
          <w:szCs w:val="24"/>
        </w:rPr>
        <w:t xml:space="preserve">, namely Batik Bakaran Juwana </w:t>
      </w:r>
      <w:r>
        <w:rPr>
          <w:rFonts w:ascii="Times New Roman" w:eastAsia="Times New Roman" w:hAnsi="Times New Roman"/>
          <w:sz w:val="24"/>
          <w:szCs w:val="24"/>
          <w:lang w:val="en-US"/>
        </w:rPr>
        <w:t>SMEs</w:t>
      </w:r>
      <w:r>
        <w:rPr>
          <w:rFonts w:ascii="Times New Roman" w:eastAsia="Times New Roman" w:hAnsi="Times New Roman"/>
          <w:sz w:val="24"/>
          <w:szCs w:val="24"/>
        </w:rPr>
        <w:t xml:space="preserve"> and Mrs. Suparni,</w:t>
      </w:r>
      <w:r>
        <w:rPr>
          <w:rFonts w:ascii="Times New Roman" w:eastAsia="Times New Roman" w:hAnsi="Times New Roman"/>
          <w:sz w:val="24"/>
          <w:szCs w:val="24"/>
        </w:rPr>
        <w:t xml:space="preserve"> are </w:t>
      </w:r>
      <w:r>
        <w:rPr>
          <w:rFonts w:ascii="Times New Roman" w:eastAsia="Times New Roman" w:hAnsi="Times New Roman"/>
          <w:sz w:val="24"/>
          <w:szCs w:val="24"/>
          <w:lang w:val="en-US"/>
        </w:rPr>
        <w:t>SMEs</w:t>
      </w:r>
      <w:r>
        <w:rPr>
          <w:rFonts w:ascii="Times New Roman" w:eastAsia="Times New Roman" w:hAnsi="Times New Roman"/>
          <w:sz w:val="24"/>
          <w:szCs w:val="24"/>
        </w:rPr>
        <w:t xml:space="preserve"> whose employees still work at home, lack of human resources, lack of work commitment so that the performance of human resources is lacking and many are did not meet the target customer. From this problem, the formulation of the problem in this st</w:t>
      </w:r>
      <w:r>
        <w:rPr>
          <w:rFonts w:ascii="Times New Roman" w:eastAsia="Times New Roman" w:hAnsi="Times New Roman"/>
          <w:sz w:val="24"/>
          <w:szCs w:val="24"/>
        </w:rPr>
        <w:t xml:space="preserve">udy is Experience Analysis, Creativity, Responsibility, Commitment and Work Stress on HR Performance in Batik Bakaran Juwana </w:t>
      </w:r>
      <w:r>
        <w:rPr>
          <w:rFonts w:ascii="Times New Roman" w:eastAsia="Times New Roman" w:hAnsi="Times New Roman"/>
          <w:sz w:val="24"/>
          <w:szCs w:val="24"/>
          <w:lang w:val="en-US"/>
        </w:rPr>
        <w:t>SMEs</w:t>
      </w:r>
    </w:p>
    <w:p w14:paraId="6A6C08F6" w14:textId="77777777" w:rsidR="005F69DD" w:rsidRDefault="00CF4F83">
      <w:pPr>
        <w:pStyle w:val="ListParagraph1"/>
        <w:numPr>
          <w:ilvl w:val="0"/>
          <w:numId w:val="1"/>
        </w:numPr>
        <w:ind w:left="360"/>
        <w:jc w:val="both"/>
        <w:rPr>
          <w:rFonts w:ascii="Times New Roman" w:hAnsi="Times New Roman" w:cs="Times New Roman"/>
          <w:b/>
        </w:rPr>
      </w:pPr>
      <w:r>
        <w:rPr>
          <w:rFonts w:ascii="Times New Roman" w:hAnsi="Times New Roman" w:cs="Times New Roman"/>
          <w:b/>
        </w:rPr>
        <w:t>Literature review</w:t>
      </w:r>
    </w:p>
    <w:p w14:paraId="4DA0B41C" w14:textId="77777777" w:rsidR="005F69DD" w:rsidRDefault="00CF4F83">
      <w:pPr>
        <w:pStyle w:val="ListParagraph1"/>
        <w:ind w:left="360"/>
        <w:jc w:val="both"/>
        <w:rPr>
          <w:rFonts w:ascii="Times New Roman" w:hAnsi="Times New Roman" w:cs="Times New Roman"/>
          <w:b/>
        </w:rPr>
      </w:pPr>
      <w:r>
        <w:rPr>
          <w:rFonts w:ascii="Times New Roman" w:hAnsi="Times New Roman" w:cs="Times New Roman"/>
          <w:b/>
        </w:rPr>
        <w:t>Experience</w:t>
      </w:r>
    </w:p>
    <w:p w14:paraId="292A81D8" w14:textId="77777777" w:rsidR="005F69DD" w:rsidRDefault="00CF4F83">
      <w:pPr>
        <w:pStyle w:val="ListParagraph1"/>
        <w:ind w:left="360" w:firstLine="720"/>
        <w:jc w:val="both"/>
        <w:rPr>
          <w:rFonts w:ascii="Times New Roman" w:hAnsi="Times New Roman" w:cs="Times New Roman"/>
        </w:rPr>
      </w:pPr>
      <w:r>
        <w:rPr>
          <w:rFonts w:ascii="Times New Roman" w:hAnsi="Times New Roman" w:cs="Times New Roman"/>
        </w:rPr>
        <w:t xml:space="preserve">Experience, according to Manullang (2008), is very important in the recruitment process. </w:t>
      </w:r>
      <w:r>
        <w:rPr>
          <w:rFonts w:ascii="Times New Roman" w:hAnsi="Times New Roman" w:cs="Times New Roman"/>
        </w:rPr>
        <w:t>Experience can show what future workers will accomplish. When an applicant applies, experience can show what he or she can do. During the hiring process, skills and experience are always considered. In general, businesses are more likely to hire experience</w:t>
      </w:r>
      <w:r>
        <w:rPr>
          <w:rFonts w:ascii="Times New Roman" w:hAnsi="Times New Roman" w:cs="Times New Roman"/>
        </w:rPr>
        <w:t>d people.</w:t>
      </w:r>
    </w:p>
    <w:p w14:paraId="5EC415FB" w14:textId="77777777" w:rsidR="005F69DD" w:rsidRDefault="00CF4F83">
      <w:pPr>
        <w:pStyle w:val="ListParagraph1"/>
        <w:ind w:left="360"/>
        <w:jc w:val="both"/>
        <w:rPr>
          <w:rFonts w:ascii="Times New Roman" w:hAnsi="Times New Roman" w:cs="Times New Roman"/>
          <w:b/>
        </w:rPr>
      </w:pPr>
      <w:r>
        <w:rPr>
          <w:rFonts w:ascii="Times New Roman" w:hAnsi="Times New Roman" w:cs="Times New Roman"/>
          <w:b/>
        </w:rPr>
        <w:t xml:space="preserve">Creativy </w:t>
      </w:r>
    </w:p>
    <w:p w14:paraId="238C2836" w14:textId="77777777" w:rsidR="005F69DD" w:rsidRDefault="00CF4F83">
      <w:pPr>
        <w:ind w:left="360" w:firstLine="720"/>
        <w:jc w:val="both"/>
        <w:rPr>
          <w:rFonts w:ascii="Times New Roman" w:hAnsi="Times New Roman" w:cs="Times New Roman"/>
          <w:sz w:val="24"/>
          <w:szCs w:val="24"/>
        </w:rPr>
      </w:pPr>
      <w:r>
        <w:rPr>
          <w:rFonts w:ascii="Times New Roman" w:hAnsi="Times New Roman" w:cs="Times New Roman"/>
          <w:sz w:val="24"/>
          <w:szCs w:val="24"/>
        </w:rPr>
        <w:t>According to Supriadi (2005) explains that a person's ability to create something new, both in the form of ideas and concrete works that are somewhat different from what already exists, is called creativity. Creativity is a high-level t</w:t>
      </w:r>
      <w:r>
        <w:rPr>
          <w:rFonts w:ascii="Times New Roman" w:hAnsi="Times New Roman" w:cs="Times New Roman"/>
          <w:sz w:val="24"/>
          <w:szCs w:val="24"/>
        </w:rPr>
        <w:t>hinking ability that involves increasing thinking skills and is characterized by success, change.</w:t>
      </w:r>
    </w:p>
    <w:p w14:paraId="52EF53EB" w14:textId="77777777" w:rsidR="005F69DD" w:rsidRDefault="00CF4F83">
      <w:pPr>
        <w:pStyle w:val="ListParagraph1"/>
        <w:ind w:left="360"/>
        <w:jc w:val="both"/>
        <w:rPr>
          <w:rFonts w:ascii="Times New Roman" w:hAnsi="Times New Roman" w:cs="Times New Roman"/>
          <w:b/>
          <w:i/>
        </w:rPr>
      </w:pPr>
      <w:r>
        <w:rPr>
          <w:rFonts w:ascii="Times New Roman" w:hAnsi="Times New Roman" w:cs="Times New Roman"/>
          <w:b/>
          <w:i/>
        </w:rPr>
        <w:t xml:space="preserve">Responsibility </w:t>
      </w:r>
    </w:p>
    <w:p w14:paraId="42732FF8" w14:textId="77777777" w:rsidR="005F69DD" w:rsidRDefault="00CF4F83">
      <w:pPr>
        <w:pStyle w:val="ListParagraph1"/>
        <w:ind w:left="360" w:firstLine="720"/>
        <w:jc w:val="both"/>
        <w:rPr>
          <w:rFonts w:ascii="Times New Roman" w:hAnsi="Times New Roman" w:cs="Times New Roman"/>
        </w:rPr>
      </w:pPr>
      <w:r>
        <w:rPr>
          <w:rFonts w:ascii="Times New Roman" w:hAnsi="Times New Roman" w:cs="Times New Roman"/>
        </w:rPr>
        <w:t xml:space="preserve">Kusumadilaga (2010) explains that responsibility is a means by which organizations can voluntarily incorporate social and </w:t>
      </w:r>
      <w:r>
        <w:rPr>
          <w:rFonts w:ascii="Times New Roman" w:hAnsi="Times New Roman" w:cs="Times New Roman"/>
        </w:rPr>
        <w:t>environmental concerns into their operations and interactions with stakeholders that go beyond the legal responsibilities of the organization.</w:t>
      </w:r>
    </w:p>
    <w:p w14:paraId="58040F84" w14:textId="77777777" w:rsidR="005F69DD" w:rsidRDefault="00CF4F83">
      <w:pPr>
        <w:pStyle w:val="ListParagraph1"/>
        <w:ind w:left="360"/>
        <w:jc w:val="both"/>
        <w:rPr>
          <w:rFonts w:ascii="Times New Roman" w:hAnsi="Times New Roman" w:cs="Times New Roman"/>
          <w:b/>
        </w:rPr>
      </w:pPr>
      <w:r>
        <w:rPr>
          <w:rFonts w:ascii="Times New Roman" w:hAnsi="Times New Roman" w:cs="Times New Roman"/>
          <w:b/>
        </w:rPr>
        <w:t xml:space="preserve">Commitment  </w:t>
      </w:r>
    </w:p>
    <w:p w14:paraId="2ED40D4D" w14:textId="77777777" w:rsidR="005F69DD" w:rsidRDefault="00CF4F83">
      <w:pPr>
        <w:ind w:left="360" w:firstLine="720"/>
        <w:jc w:val="both"/>
        <w:rPr>
          <w:rFonts w:ascii="Times New Roman" w:hAnsi="Times New Roman" w:cs="Times New Roman"/>
        </w:rPr>
      </w:pPr>
      <w:r>
        <w:rPr>
          <w:rFonts w:ascii="Times New Roman" w:hAnsi="Times New Roman" w:cs="Times New Roman"/>
        </w:rPr>
        <w:t>The definition of employee commitment according to Robbins (2003) work attitude that reflects how ev</w:t>
      </w:r>
      <w:r>
        <w:rPr>
          <w:rFonts w:ascii="Times New Roman" w:hAnsi="Times New Roman" w:cs="Times New Roman"/>
        </w:rPr>
        <w:t>eryone feels about the company where they work is known as organizational commitment. Mowdey et al. in Ansel &amp; Wijono (2012), on the other hand, defines organizational commitment as the relative strength of an individual in identifying his involvement with</w:t>
      </w:r>
      <w:r>
        <w:rPr>
          <w:rFonts w:ascii="Times New Roman" w:hAnsi="Times New Roman" w:cs="Times New Roman"/>
        </w:rPr>
        <w:t xml:space="preserve"> part of the organization, which is reflected in his acceptance of organizational values ​​and goals, willingness to work very hard. , and the desire to remain a member</w:t>
      </w:r>
    </w:p>
    <w:p w14:paraId="180F0E5A" w14:textId="77777777" w:rsidR="005F69DD" w:rsidRDefault="00CF4F83">
      <w:pPr>
        <w:pStyle w:val="ListParagraph1"/>
        <w:ind w:left="360"/>
        <w:jc w:val="both"/>
        <w:rPr>
          <w:rFonts w:ascii="Times New Roman" w:hAnsi="Times New Roman" w:cs="Times New Roman"/>
          <w:b/>
        </w:rPr>
      </w:pPr>
      <w:r>
        <w:rPr>
          <w:rFonts w:ascii="Times New Roman" w:hAnsi="Times New Roman" w:cs="Times New Roman"/>
          <w:b/>
        </w:rPr>
        <w:t xml:space="preserve">Work Stress </w:t>
      </w:r>
    </w:p>
    <w:p w14:paraId="14A66232" w14:textId="77777777" w:rsidR="005F69DD" w:rsidRDefault="00CF4F83">
      <w:pPr>
        <w:ind w:left="360" w:firstLine="720"/>
        <w:jc w:val="both"/>
        <w:rPr>
          <w:rFonts w:ascii="Times New Roman" w:hAnsi="Times New Roman" w:cs="Times New Roman"/>
        </w:rPr>
      </w:pPr>
      <w:r>
        <w:rPr>
          <w:rFonts w:ascii="Times New Roman" w:hAnsi="Times New Roman" w:cs="Times New Roman"/>
        </w:rPr>
        <w:t>The definition of employee commitment according to Robbins (2003) work att</w:t>
      </w:r>
      <w:r>
        <w:rPr>
          <w:rFonts w:ascii="Times New Roman" w:hAnsi="Times New Roman" w:cs="Times New Roman"/>
        </w:rPr>
        <w:t>itude that reflects how everyone feels about the company where they work is known as organizational commitment. Mowdey et al. in Ansel &amp; Wijono (2012), on the other hand, defines organizational commitment as the relative strength of an individual in identi</w:t>
      </w:r>
      <w:r>
        <w:rPr>
          <w:rFonts w:ascii="Times New Roman" w:hAnsi="Times New Roman" w:cs="Times New Roman"/>
        </w:rPr>
        <w:t xml:space="preserve">fying his involvement with part of the </w:t>
      </w:r>
      <w:r>
        <w:rPr>
          <w:rFonts w:ascii="Times New Roman" w:hAnsi="Times New Roman" w:cs="Times New Roman"/>
        </w:rPr>
        <w:lastRenderedPageBreak/>
        <w:t>organization, which is reflected in his acceptance of organizational values ​​and goals, willingness to work very hard. , and the desire to remain a member</w:t>
      </w:r>
    </w:p>
    <w:p w14:paraId="4E11E74A" w14:textId="77777777" w:rsidR="005F69DD" w:rsidRDefault="00CF4F83">
      <w:pPr>
        <w:pStyle w:val="ListParagraph1"/>
        <w:ind w:left="360"/>
        <w:jc w:val="both"/>
        <w:rPr>
          <w:rFonts w:ascii="Times New Roman" w:hAnsi="Times New Roman" w:cs="Times New Roman"/>
          <w:b/>
        </w:rPr>
      </w:pPr>
      <w:r>
        <w:rPr>
          <w:rFonts w:ascii="Times New Roman" w:hAnsi="Times New Roman" w:cs="Times New Roman"/>
          <w:b/>
        </w:rPr>
        <w:t>Employee Performance</w:t>
      </w:r>
    </w:p>
    <w:p w14:paraId="1FE2D488" w14:textId="77777777" w:rsidR="005F69DD" w:rsidRDefault="00CF4F83">
      <w:pPr>
        <w:ind w:left="360" w:firstLine="720"/>
        <w:jc w:val="both"/>
        <w:rPr>
          <w:rFonts w:ascii="Times New Roman" w:hAnsi="Times New Roman" w:cs="Times New Roman"/>
        </w:rPr>
      </w:pPr>
      <w:r>
        <w:rPr>
          <w:rFonts w:ascii="Times New Roman" w:hAnsi="Times New Roman" w:cs="Times New Roman"/>
        </w:rPr>
        <w:t>According to Hasibuan (2002) implementat</w:t>
      </w:r>
      <w:r>
        <w:rPr>
          <w:rFonts w:ascii="Times New Roman" w:hAnsi="Times New Roman" w:cs="Times New Roman"/>
        </w:rPr>
        <w:t xml:space="preserve">ion is the result of work done by someone in carrying out their obligations on expertise, effort and opportunity. According to Dwiyanto (2019), Mangkunegara, performance is the overall result of an employee's work in quantity and quality when he completes </w:t>
      </w:r>
      <w:r>
        <w:rPr>
          <w:rFonts w:ascii="Times New Roman" w:hAnsi="Times New Roman" w:cs="Times New Roman"/>
        </w:rPr>
        <w:t xml:space="preserve">tasks in accordance with the responsibilities assigned. </w:t>
      </w:r>
    </w:p>
    <w:p w14:paraId="5C00264B" w14:textId="77777777" w:rsidR="005F69DD" w:rsidRDefault="00CF4F83">
      <w:pPr>
        <w:pStyle w:val="ListParagraph1"/>
        <w:numPr>
          <w:ilvl w:val="0"/>
          <w:numId w:val="1"/>
        </w:numPr>
        <w:ind w:left="360"/>
        <w:jc w:val="both"/>
        <w:rPr>
          <w:rFonts w:ascii="Times New Roman" w:hAnsi="Times New Roman" w:cs="Times New Roman"/>
          <w:b/>
        </w:rPr>
      </w:pPr>
      <w:r>
        <w:rPr>
          <w:rFonts w:ascii="Times New Roman" w:hAnsi="Times New Roman" w:cs="Times New Roman"/>
          <w:b/>
        </w:rPr>
        <w:t xml:space="preserve">Research methods </w:t>
      </w:r>
    </w:p>
    <w:p w14:paraId="0CC9F0A1" w14:textId="77777777" w:rsidR="005F69DD" w:rsidRDefault="00CF4F83">
      <w:pPr>
        <w:ind w:left="360" w:firstLine="720"/>
        <w:jc w:val="both"/>
        <w:rPr>
          <w:rFonts w:ascii="Times New Roman" w:hAnsi="Times New Roman" w:cs="Times New Roman"/>
        </w:rPr>
      </w:pPr>
      <w:r>
        <w:rPr>
          <w:rFonts w:ascii="Times New Roman" w:hAnsi="Times New Roman" w:cs="Times New Roman"/>
        </w:rPr>
        <w:t>The type of research used is quantitative research mostly carried out using statistical methods used to collect quantitative data from research studies. The population in this study</w:t>
      </w:r>
      <w:r>
        <w:rPr>
          <w:rFonts w:ascii="Times New Roman" w:hAnsi="Times New Roman" w:cs="Times New Roman"/>
        </w:rPr>
        <w:t xml:space="preserve"> were UMKM Batik Bakaran Juwana employees, which consisted of 3 Batik </w:t>
      </w:r>
      <w:r>
        <w:rPr>
          <w:rFonts w:ascii="Times New Roman" w:hAnsi="Times New Roman" w:cs="Times New Roman"/>
          <w:lang w:val="en-US"/>
        </w:rPr>
        <w:t>SMEs</w:t>
      </w:r>
      <w:r>
        <w:rPr>
          <w:rFonts w:ascii="Times New Roman" w:hAnsi="Times New Roman" w:cs="Times New Roman"/>
        </w:rPr>
        <w:t>, namely Batik Bu Misih, Mrs. Suparni and Mrs. Ninuk with a total of 96 employees. The sampling technique uses a survey method. Where data collection techniques in this study using a</w:t>
      </w:r>
      <w:r>
        <w:rPr>
          <w:rFonts w:ascii="Times New Roman" w:hAnsi="Times New Roman" w:cs="Times New Roman"/>
        </w:rPr>
        <w:t xml:space="preserve"> research questionnaire. The data analysis technique used is multiple linear regression analysis with the help of the SPSS 26 program.</w:t>
      </w:r>
    </w:p>
    <w:p w14:paraId="3A20FAC0" w14:textId="77777777" w:rsidR="005F69DD" w:rsidRDefault="00CF4F83">
      <w:pPr>
        <w:pStyle w:val="ListParagraph1"/>
        <w:numPr>
          <w:ilvl w:val="0"/>
          <w:numId w:val="1"/>
        </w:numPr>
        <w:ind w:left="360"/>
        <w:jc w:val="both"/>
        <w:rPr>
          <w:rFonts w:ascii="Times New Roman" w:hAnsi="Times New Roman" w:cs="Times New Roman"/>
          <w:b/>
        </w:rPr>
      </w:pPr>
      <w:r>
        <w:rPr>
          <w:rFonts w:ascii="Times New Roman" w:hAnsi="Times New Roman" w:cs="Times New Roman"/>
          <w:b/>
        </w:rPr>
        <w:t xml:space="preserve">Results and Discussion </w:t>
      </w:r>
    </w:p>
    <w:p w14:paraId="1E405C50" w14:textId="77777777" w:rsidR="005F69DD" w:rsidRDefault="00CF4F83">
      <w:pPr>
        <w:ind w:firstLine="360"/>
        <w:jc w:val="both"/>
        <w:rPr>
          <w:rFonts w:ascii="Times New Roman" w:hAnsi="Times New Roman" w:cs="Times New Roman"/>
          <w:b/>
        </w:rPr>
      </w:pPr>
      <w:r>
        <w:rPr>
          <w:rFonts w:ascii="Times New Roman" w:hAnsi="Times New Roman" w:cs="Times New Roman"/>
          <w:b/>
        </w:rPr>
        <w:t>Multiple Linear Regression Analysis Test</w:t>
      </w:r>
    </w:p>
    <w:p w14:paraId="26222442" w14:textId="77777777" w:rsidR="005F69DD" w:rsidRDefault="00CF4F83">
      <w:pPr>
        <w:pStyle w:val="Caption"/>
        <w:ind w:left="360" w:firstLine="720"/>
        <w:jc w:val="left"/>
        <w:rPr>
          <w:b w:val="0"/>
        </w:rPr>
      </w:pPr>
      <w:bookmarkStart w:id="2" w:name="_Toc121863761"/>
      <w:r>
        <w:rPr>
          <w:b w:val="0"/>
        </w:rPr>
        <w:t xml:space="preserve">Multiple regression test is a test conducted to explain </w:t>
      </w:r>
      <w:r>
        <w:rPr>
          <w:b w:val="0"/>
        </w:rPr>
        <w:t>the relationship between two or more independent variables on the dependent variable. (Ghazali, 2006:86). The results of multiple linear regression analysis tests in this study can be seen below:</w:t>
      </w:r>
    </w:p>
    <w:p w14:paraId="06D5BE7D" w14:textId="77777777" w:rsidR="005F69DD" w:rsidRDefault="005F69DD">
      <w:pPr>
        <w:pStyle w:val="Caption"/>
        <w:jc w:val="left"/>
      </w:pPr>
    </w:p>
    <w:p w14:paraId="50F971F7" w14:textId="77777777" w:rsidR="005F69DD" w:rsidRDefault="005F69DD"/>
    <w:p w14:paraId="0C95DF2F" w14:textId="77777777" w:rsidR="005F69DD" w:rsidRDefault="005F69DD"/>
    <w:p w14:paraId="6C9FC85E" w14:textId="77777777" w:rsidR="005F69DD" w:rsidRDefault="005F69DD"/>
    <w:p w14:paraId="48D6A420" w14:textId="77777777" w:rsidR="005F69DD" w:rsidRDefault="00CF4F83">
      <w:pPr>
        <w:jc w:val="center"/>
        <w:rPr>
          <w:rFonts w:ascii="Times New Roman" w:hAnsi="Times New Roman" w:cs="Times New Roman"/>
          <w:b/>
          <w:sz w:val="24"/>
          <w:szCs w:val="24"/>
        </w:rPr>
      </w:pPr>
      <w:r>
        <w:rPr>
          <w:rFonts w:ascii="Times New Roman" w:hAnsi="Times New Roman" w:cs="Times New Roman"/>
          <w:b/>
          <w:sz w:val="24"/>
          <w:szCs w:val="24"/>
        </w:rPr>
        <w:t>Table 4.12 Multiple Linear Regression Test Results</w:t>
      </w:r>
    </w:p>
    <w:bookmarkEnd w:id="2"/>
    <w:p w14:paraId="6D6341B4" w14:textId="77777777" w:rsidR="005F69DD" w:rsidRDefault="00CF4F83">
      <w:pPr>
        <w:jc w:val="center"/>
      </w:pPr>
      <w:r>
        <w:rPr>
          <w:noProof/>
          <w:lang w:eastAsia="id-ID"/>
        </w:rPr>
        <w:drawing>
          <wp:inline distT="0" distB="0" distL="0" distR="0" wp14:anchorId="1937B664" wp14:editId="095CD7C6">
            <wp:extent cx="4086225" cy="1520825"/>
            <wp:effectExtent l="0" t="0" r="952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2">
                      <a:extLst>
                        <a:ext uri="{BEBA8EAE-BF5A-486C-A8C5-ECC9F3942E4B}">
                          <a14:imgProps xmlns:a14="http://schemas.microsoft.com/office/drawing/2010/main">
                            <a14:imgLayer r:embed="rId13">
                              <a14:imgEffect>
                                <a14:brightnessContrast contrast="-4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08612" cy="1529147"/>
                    </a:xfrm>
                    <a:prstGeom prst="rect">
                      <a:avLst/>
                    </a:prstGeom>
                  </pic:spPr>
                </pic:pic>
              </a:graphicData>
            </a:graphic>
          </wp:inline>
        </w:drawing>
      </w:r>
    </w:p>
    <w:p w14:paraId="13DC8DAE" w14:textId="77777777" w:rsidR="005F69DD" w:rsidRDefault="00CF4F83">
      <w:pPr>
        <w:pStyle w:val="ListParagraph3"/>
        <w:ind w:left="1614" w:firstLine="546"/>
        <w:rPr>
          <w:rFonts w:ascii="Times New Roman" w:hAnsi="Times New Roman" w:cs="Times New Roman"/>
          <w:sz w:val="24"/>
          <w:szCs w:val="24"/>
        </w:rPr>
      </w:pPr>
      <w:r>
        <w:rPr>
          <w:rFonts w:ascii="Times New Roman" w:hAnsi="Times New Roman" w:cs="Times New Roman"/>
          <w:sz w:val="24"/>
          <w:szCs w:val="24"/>
        </w:rPr>
        <w:t>Sou</w:t>
      </w:r>
      <w:r>
        <w:rPr>
          <w:rFonts w:ascii="Times New Roman" w:hAnsi="Times New Roman" w:cs="Times New Roman"/>
          <w:sz w:val="24"/>
          <w:szCs w:val="24"/>
        </w:rPr>
        <w:t>rce: Primary data processed, 2023</w:t>
      </w:r>
    </w:p>
    <w:p w14:paraId="0F340649" w14:textId="77777777" w:rsidR="005F69DD" w:rsidRDefault="00CF4F83">
      <w:pPr>
        <w:pStyle w:val="ListParagraph3"/>
        <w:spacing w:line="240" w:lineRule="auto"/>
        <w:ind w:left="993" w:firstLine="720"/>
        <w:rPr>
          <w:rFonts w:ascii="Times New Roman" w:hAnsi="Times New Roman" w:cs="Times New Roman"/>
          <w:sz w:val="24"/>
          <w:szCs w:val="24"/>
        </w:rPr>
      </w:pPr>
      <w:r>
        <w:rPr>
          <w:rFonts w:ascii="Times New Roman" w:hAnsi="Times New Roman" w:cs="Times New Roman"/>
          <w:sz w:val="24"/>
          <w:szCs w:val="24"/>
        </w:rPr>
        <w:t>Based on table 4.12, the multiple linear regression equation can be obtained as follows:</w:t>
      </w:r>
    </w:p>
    <w:p w14:paraId="59E1C93A"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Y= 4,673-0,169X1+0,199X2+0,154X3+0,566X4+0,167+e</w:t>
      </w:r>
    </w:p>
    <w:p w14:paraId="45F1A471"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Information:</w:t>
      </w:r>
    </w:p>
    <w:p w14:paraId="623E4BE1"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Y = Performance</w:t>
      </w:r>
    </w:p>
    <w:p w14:paraId="0AF1E5DC"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X1= Experience</w:t>
      </w:r>
    </w:p>
    <w:p w14:paraId="7D0BEAB5"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X2= Creativity</w:t>
      </w:r>
    </w:p>
    <w:p w14:paraId="4D380E06"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 xml:space="preserve">X3 = </w:t>
      </w:r>
      <w:r>
        <w:rPr>
          <w:rFonts w:ascii="Times New Roman" w:hAnsi="Times New Roman" w:cs="Times New Roman"/>
          <w:sz w:val="24"/>
          <w:szCs w:val="24"/>
        </w:rPr>
        <w:t>Responsibilities</w:t>
      </w:r>
    </w:p>
    <w:p w14:paraId="7A7EE826"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X4= Commitment</w:t>
      </w:r>
    </w:p>
    <w:p w14:paraId="719CF030"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X5 = work stress</w:t>
      </w:r>
    </w:p>
    <w:p w14:paraId="2CB76157"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Y = Performance</w:t>
      </w:r>
    </w:p>
    <w:p w14:paraId="121E22D8" w14:textId="77777777" w:rsidR="005F69DD" w:rsidRDefault="00CF4F83">
      <w:pPr>
        <w:pStyle w:val="ListParagraph3"/>
        <w:spacing w:line="240" w:lineRule="auto"/>
        <w:ind w:left="447" w:firstLine="546"/>
        <w:rPr>
          <w:rFonts w:ascii="Times New Roman" w:hAnsi="Times New Roman" w:cs="Times New Roman"/>
          <w:sz w:val="24"/>
          <w:szCs w:val="24"/>
        </w:rPr>
      </w:pPr>
      <w:r>
        <w:rPr>
          <w:rFonts w:ascii="Times New Roman" w:hAnsi="Times New Roman" w:cs="Times New Roman"/>
          <w:sz w:val="24"/>
          <w:szCs w:val="24"/>
        </w:rPr>
        <w:t>E = Error</w:t>
      </w:r>
    </w:p>
    <w:p w14:paraId="292B82F3" w14:textId="77777777" w:rsidR="005F69DD" w:rsidRDefault="005F69DD">
      <w:pPr>
        <w:pStyle w:val="ListParagraph3"/>
        <w:spacing w:line="240" w:lineRule="auto"/>
        <w:ind w:left="447" w:firstLine="546"/>
        <w:rPr>
          <w:rFonts w:ascii="Times New Roman" w:hAnsi="Times New Roman" w:cs="Times New Roman"/>
          <w:sz w:val="24"/>
          <w:szCs w:val="24"/>
        </w:rPr>
      </w:pPr>
    </w:p>
    <w:p w14:paraId="054B6CE3" w14:textId="77777777" w:rsidR="005F69DD" w:rsidRDefault="00CF4F83">
      <w:pPr>
        <w:pStyle w:val="ListParagraph3"/>
        <w:spacing w:line="240" w:lineRule="auto"/>
        <w:ind w:left="588" w:firstLine="546"/>
        <w:rPr>
          <w:rFonts w:ascii="Times New Roman" w:hAnsi="Times New Roman" w:cs="Times New Roman"/>
          <w:sz w:val="24"/>
          <w:szCs w:val="24"/>
        </w:rPr>
      </w:pPr>
      <w:r>
        <w:rPr>
          <w:rFonts w:ascii="Times New Roman" w:hAnsi="Times New Roman" w:cs="Times New Roman"/>
          <w:sz w:val="24"/>
          <w:szCs w:val="24"/>
        </w:rPr>
        <w:t>The regression equation above can be explained as follows:</w:t>
      </w:r>
    </w:p>
    <w:p w14:paraId="399CF451"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If the constant is 4.673, then the performance value (Y) is 4.673 if there is no experience (X1), creativity (X2), respon</w:t>
      </w:r>
      <w:r>
        <w:rPr>
          <w:rFonts w:ascii="Times New Roman" w:hAnsi="Times New Roman" w:cs="Times New Roman"/>
          <w:sz w:val="24"/>
          <w:szCs w:val="24"/>
        </w:rPr>
        <w:t>sibility (X3), commitment (X4), or work stress (X5).</w:t>
      </w:r>
    </w:p>
    <w:p w14:paraId="55559593"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Based on the experience regression coefficient (X1), namely -0.169, performance will decrease by -0.169 for every increase of one experience value.</w:t>
      </w:r>
    </w:p>
    <w:p w14:paraId="4F58138D"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The coefficient of adequacy relapse (X2) is 0.199 whic</w:t>
      </w:r>
      <w:r>
        <w:rPr>
          <w:rFonts w:ascii="Times New Roman" w:hAnsi="Times New Roman" w:cs="Times New Roman"/>
          <w:sz w:val="24"/>
          <w:szCs w:val="24"/>
        </w:rPr>
        <w:t>h states that every time there is an increase in viability of 1, the presentation value will increase by 0.199.</w:t>
      </w:r>
    </w:p>
    <w:p w14:paraId="00F2D853"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The regression coefficient of creativity (X2) is 0.199 indicating that the performance value will increase by 0.199 for each additional effectiv</w:t>
      </w:r>
      <w:r>
        <w:rPr>
          <w:rFonts w:ascii="Times New Roman" w:hAnsi="Times New Roman" w:cs="Times New Roman"/>
          <w:sz w:val="24"/>
          <w:szCs w:val="24"/>
        </w:rPr>
        <w:t>eness.</w:t>
      </w:r>
    </w:p>
    <w:p w14:paraId="7F61A24B"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The regression coefficient of responsibility (X3) is 0.154 which indicates that the performance value will increase by 0.199 for each additional responsibility.</w:t>
      </w:r>
    </w:p>
    <w:p w14:paraId="5F9C15A6"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The commitment regression coefficient (X4) is 0.566 which indicates that the performance</w:t>
      </w:r>
      <w:r>
        <w:rPr>
          <w:rFonts w:ascii="Times New Roman" w:hAnsi="Times New Roman" w:cs="Times New Roman"/>
          <w:sz w:val="24"/>
          <w:szCs w:val="24"/>
        </w:rPr>
        <w:t xml:space="preserve"> value will increase by 0.566 for each additional commitment.</w:t>
      </w:r>
    </w:p>
    <w:p w14:paraId="01F7772C" w14:textId="77777777" w:rsidR="005F69DD" w:rsidRDefault="00CF4F83">
      <w:pPr>
        <w:pStyle w:val="ListParagraph3"/>
        <w:numPr>
          <w:ilvl w:val="0"/>
          <w:numId w:val="3"/>
        </w:numPr>
        <w:jc w:val="both"/>
        <w:rPr>
          <w:rFonts w:ascii="Times New Roman" w:hAnsi="Times New Roman" w:cs="Times New Roman"/>
          <w:sz w:val="24"/>
          <w:szCs w:val="24"/>
        </w:rPr>
      </w:pPr>
      <w:r>
        <w:rPr>
          <w:rFonts w:ascii="Times New Roman" w:hAnsi="Times New Roman" w:cs="Times New Roman"/>
          <w:sz w:val="24"/>
          <w:szCs w:val="24"/>
        </w:rPr>
        <w:t>The work stress regression coefficient (X5) is 0.167 which indicates that the performance value will increase by 0.167 for each additional work stress.</w:t>
      </w:r>
    </w:p>
    <w:p w14:paraId="0DA37BC0" w14:textId="77777777" w:rsidR="005F69DD" w:rsidRDefault="005F69DD">
      <w:pPr>
        <w:pStyle w:val="ListParagraph3"/>
        <w:jc w:val="both"/>
        <w:rPr>
          <w:rFonts w:ascii="Times New Roman" w:hAnsi="Times New Roman" w:cs="Times New Roman"/>
          <w:sz w:val="24"/>
          <w:szCs w:val="24"/>
        </w:rPr>
      </w:pPr>
    </w:p>
    <w:p w14:paraId="53CF2109" w14:textId="77777777" w:rsidR="005F69DD" w:rsidRDefault="005F69DD">
      <w:pPr>
        <w:pStyle w:val="ListParagraph3"/>
        <w:jc w:val="both"/>
        <w:rPr>
          <w:rFonts w:ascii="Times New Roman" w:hAnsi="Times New Roman" w:cs="Times New Roman"/>
          <w:sz w:val="24"/>
          <w:szCs w:val="24"/>
        </w:rPr>
      </w:pPr>
    </w:p>
    <w:p w14:paraId="4C332E29" w14:textId="77777777" w:rsidR="005F69DD" w:rsidRDefault="005F69DD">
      <w:pPr>
        <w:pStyle w:val="ListParagraph3"/>
        <w:jc w:val="both"/>
        <w:rPr>
          <w:rFonts w:ascii="Times New Roman" w:hAnsi="Times New Roman" w:cs="Times New Roman"/>
          <w:sz w:val="24"/>
          <w:szCs w:val="24"/>
        </w:rPr>
      </w:pPr>
    </w:p>
    <w:p w14:paraId="627EB734" w14:textId="77777777" w:rsidR="005F69DD" w:rsidRDefault="005F69DD">
      <w:pPr>
        <w:pStyle w:val="ListParagraph3"/>
        <w:jc w:val="both"/>
        <w:rPr>
          <w:rFonts w:ascii="Times New Roman" w:hAnsi="Times New Roman" w:cs="Times New Roman"/>
          <w:sz w:val="24"/>
          <w:szCs w:val="24"/>
        </w:rPr>
      </w:pPr>
    </w:p>
    <w:p w14:paraId="32473DB4" w14:textId="77777777" w:rsidR="005F69DD" w:rsidRDefault="00CF4F83">
      <w:pPr>
        <w:spacing w:before="1"/>
        <w:ind w:firstLine="360"/>
        <w:jc w:val="both"/>
        <w:rPr>
          <w:rFonts w:ascii="Times New Roman" w:hAnsi="Times New Roman" w:cs="Times New Roman"/>
          <w:b/>
        </w:rPr>
      </w:pPr>
      <w:r>
        <w:rPr>
          <w:rFonts w:ascii="Times New Roman" w:hAnsi="Times New Roman" w:cs="Times New Roman"/>
          <w:b/>
        </w:rPr>
        <w:t>Uji t</w:t>
      </w:r>
    </w:p>
    <w:p w14:paraId="7216E6DF" w14:textId="77777777" w:rsidR="005F69DD" w:rsidRDefault="00CF4F83">
      <w:pPr>
        <w:spacing w:before="1"/>
        <w:ind w:firstLine="360"/>
        <w:jc w:val="center"/>
        <w:rPr>
          <w:rFonts w:ascii="Times New Roman" w:hAnsi="Times New Roman" w:cs="Times New Roman"/>
          <w:b/>
        </w:rPr>
      </w:pPr>
      <w:r>
        <w:rPr>
          <w:rFonts w:ascii="Times New Roman" w:hAnsi="Times New Roman" w:cs="Times New Roman"/>
          <w:b/>
        </w:rPr>
        <w:t>Table 4.3 Test Results t</w:t>
      </w:r>
    </w:p>
    <w:p w14:paraId="73A3F9F6" w14:textId="77777777" w:rsidR="005F69DD" w:rsidRDefault="00CF4F83">
      <w:pPr>
        <w:jc w:val="center"/>
      </w:pPr>
      <w:r>
        <w:rPr>
          <w:noProof/>
          <w:lang w:eastAsia="id-ID"/>
        </w:rPr>
        <w:drawing>
          <wp:inline distT="0" distB="0" distL="0" distR="0" wp14:anchorId="49CE784F" wp14:editId="10EA3D14">
            <wp:extent cx="2186940" cy="16624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extLst>
                        <a:ext uri="{BEBA8EAE-BF5A-486C-A8C5-ECC9F3942E4B}">
                          <a14:imgProps xmlns:a14="http://schemas.microsoft.com/office/drawing/2010/main">
                            <a14:imgLayer r:embed="rId15">
                              <a14:imgEffect>
                                <a14:brightnessContrast contrast="-4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192458" cy="1666869"/>
                    </a:xfrm>
                    <a:prstGeom prst="rect">
                      <a:avLst/>
                    </a:prstGeom>
                  </pic:spPr>
                </pic:pic>
              </a:graphicData>
            </a:graphic>
          </wp:inline>
        </w:drawing>
      </w:r>
    </w:p>
    <w:p w14:paraId="74B9436E" w14:textId="77777777" w:rsidR="005F69DD" w:rsidRDefault="00CF4F83">
      <w:pPr>
        <w:pStyle w:val="ListParagraph3"/>
        <w:ind w:left="1614" w:firstLine="54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Source: Primary data processed, 2023</w:t>
      </w:r>
    </w:p>
    <w:p w14:paraId="025CD6EA" w14:textId="77777777" w:rsidR="005F69DD" w:rsidRDefault="00CF4F83">
      <w:pPr>
        <w:pStyle w:val="ListParagraph1"/>
        <w:ind w:firstLine="360"/>
        <w:jc w:val="both"/>
        <w:rPr>
          <w:rFonts w:ascii="Times New Roman" w:hAnsi="Times New Roman" w:cs="Times New Roman"/>
        </w:rPr>
      </w:pPr>
      <w:r>
        <w:rPr>
          <w:rFonts w:ascii="Times New Roman" w:hAnsi="Times New Roman" w:cs="Times New Roman"/>
        </w:rPr>
        <w:t>Based on table 4.13 shows that there is a partial relationship between the variables X1, X2, X3, X4, X5 to Y. Thus the hypothesis test can be assumed as follows:</w:t>
      </w:r>
    </w:p>
    <w:p w14:paraId="3EAD7D8A" w14:textId="77777777" w:rsidR="005F69DD" w:rsidRDefault="00CF4F83">
      <w:pPr>
        <w:pStyle w:val="ListParagraph1"/>
        <w:numPr>
          <w:ilvl w:val="0"/>
          <w:numId w:val="4"/>
        </w:numPr>
        <w:jc w:val="both"/>
        <w:rPr>
          <w:rFonts w:ascii="Times New Roman" w:hAnsi="Times New Roman" w:cs="Times New Roman"/>
        </w:rPr>
      </w:pPr>
      <w:r>
        <w:rPr>
          <w:rFonts w:ascii="Times New Roman" w:hAnsi="Times New Roman" w:cs="Times New Roman"/>
        </w:rPr>
        <w:t>The tcount value is -1.040, the ttable value is 0.677, an</w:t>
      </w:r>
      <w:r>
        <w:rPr>
          <w:rFonts w:ascii="Times New Roman" w:hAnsi="Times New Roman" w:cs="Times New Roman"/>
        </w:rPr>
        <w:t>d the significance level is greater than or equal to 0.05. The research hypothesis (H1) is rejected, which indicates that the experience variable (X1) has no positive and significant effect on performance (Y).</w:t>
      </w:r>
    </w:p>
    <w:p w14:paraId="20B5E942" w14:textId="77777777" w:rsidR="005F69DD" w:rsidRDefault="00CF4F83">
      <w:pPr>
        <w:pStyle w:val="ListParagraph1"/>
        <w:numPr>
          <w:ilvl w:val="0"/>
          <w:numId w:val="4"/>
        </w:numPr>
        <w:jc w:val="both"/>
        <w:rPr>
          <w:rFonts w:ascii="Times New Roman" w:hAnsi="Times New Roman" w:cs="Times New Roman"/>
        </w:rPr>
      </w:pPr>
      <w:r>
        <w:rPr>
          <w:rFonts w:ascii="Times New Roman" w:hAnsi="Times New Roman" w:cs="Times New Roman"/>
        </w:rPr>
        <w:t>The tcount value is 1.761, the ttable value is</w:t>
      </w:r>
      <w:r>
        <w:rPr>
          <w:rFonts w:ascii="Times New Roman" w:hAnsi="Times New Roman" w:cs="Times New Roman"/>
        </w:rPr>
        <w:t xml:space="preserve"> 0.677, and the significance level is 0.082 which is greater than 0.05. The research hypothesis (H2) is rejected, which indicates that the creativity variable (X2) has no positive and significant effect on performance (Y).</w:t>
      </w:r>
    </w:p>
    <w:p w14:paraId="7DC25673" w14:textId="77777777" w:rsidR="005F69DD" w:rsidRDefault="00CF4F83">
      <w:pPr>
        <w:pStyle w:val="ListParagraph1"/>
        <w:numPr>
          <w:ilvl w:val="0"/>
          <w:numId w:val="4"/>
        </w:numPr>
        <w:jc w:val="both"/>
        <w:rPr>
          <w:rFonts w:ascii="Times New Roman" w:hAnsi="Times New Roman" w:cs="Times New Roman"/>
        </w:rPr>
      </w:pPr>
      <w:r>
        <w:rPr>
          <w:rFonts w:ascii="Times New Roman" w:hAnsi="Times New Roman" w:cs="Times New Roman"/>
        </w:rPr>
        <w:t xml:space="preserve">It is known that tcount is 1.761 </w:t>
      </w:r>
      <w:r>
        <w:rPr>
          <w:rFonts w:ascii="Times New Roman" w:hAnsi="Times New Roman" w:cs="Times New Roman"/>
        </w:rPr>
        <w:t>&gt; ttable 0.677 with an interest value of 0.082 &gt; 0.05. The research hypothesis (H3) is rejected which shows that the variable Responsibility (X3) has no positive and significant effect on performance (Y).</w:t>
      </w:r>
    </w:p>
    <w:p w14:paraId="237B72F0" w14:textId="77777777" w:rsidR="005F69DD" w:rsidRDefault="00CF4F83">
      <w:pPr>
        <w:pStyle w:val="ListParagraph1"/>
        <w:numPr>
          <w:ilvl w:val="0"/>
          <w:numId w:val="4"/>
        </w:numPr>
        <w:jc w:val="both"/>
        <w:rPr>
          <w:rFonts w:ascii="Times New Roman" w:hAnsi="Times New Roman" w:cs="Times New Roman"/>
        </w:rPr>
      </w:pPr>
      <w:r>
        <w:rPr>
          <w:rFonts w:ascii="Times New Roman" w:hAnsi="Times New Roman" w:cs="Times New Roman"/>
        </w:rPr>
        <w:t>It is known that tcount is 4.444 and ttable is 0.67</w:t>
      </w:r>
      <w:r>
        <w:rPr>
          <w:rFonts w:ascii="Times New Roman" w:hAnsi="Times New Roman" w:cs="Times New Roman"/>
        </w:rPr>
        <w:t>7 with a significance level of 0.000 0.05. The research hypothesis (H4) can be concluded correctly, indicating that the commitment variable (X4) has a positive and significant effect on performance (Y).</w:t>
      </w:r>
    </w:p>
    <w:p w14:paraId="51F53016" w14:textId="77777777" w:rsidR="005F69DD" w:rsidRDefault="00CF4F83">
      <w:pPr>
        <w:pStyle w:val="ListParagraph1"/>
        <w:numPr>
          <w:ilvl w:val="0"/>
          <w:numId w:val="4"/>
        </w:numPr>
        <w:jc w:val="both"/>
        <w:rPr>
          <w:rFonts w:ascii="Times New Roman" w:hAnsi="Times New Roman" w:cs="Times New Roman"/>
        </w:rPr>
      </w:pPr>
      <w:r>
        <w:rPr>
          <w:rFonts w:ascii="Times New Roman" w:hAnsi="Times New Roman" w:cs="Times New Roman"/>
        </w:rPr>
        <w:lastRenderedPageBreak/>
        <w:t>It is known that the value of tcount is 5.720 &gt; ttabl</w:t>
      </w:r>
      <w:r>
        <w:rPr>
          <w:rFonts w:ascii="Times New Roman" w:hAnsi="Times New Roman" w:cs="Times New Roman"/>
        </w:rPr>
        <w:t>e which is 0.677 with an importance value of 0.000 &gt; 0.05. It can be assumed that the speculation (H5) in this study is recognized, and that means that there is a positive and massive impact from the work pressure variable (X5) on performance (Y).</w:t>
      </w:r>
    </w:p>
    <w:p w14:paraId="4642A019" w14:textId="77777777" w:rsidR="005F69DD" w:rsidRDefault="00CF4F83">
      <w:pPr>
        <w:pStyle w:val="ListParagraph1"/>
        <w:numPr>
          <w:ilvl w:val="0"/>
          <w:numId w:val="1"/>
        </w:numPr>
        <w:ind w:left="360"/>
        <w:jc w:val="both"/>
        <w:rPr>
          <w:rFonts w:ascii="Times New Roman" w:hAnsi="Times New Roman" w:cs="Times New Roman"/>
          <w:b/>
        </w:rPr>
      </w:pPr>
      <w:r>
        <w:rPr>
          <w:rFonts w:ascii="Times New Roman" w:hAnsi="Times New Roman" w:cs="Times New Roman"/>
          <w:b/>
        </w:rPr>
        <w:t>Conclosi</w:t>
      </w:r>
      <w:r>
        <w:rPr>
          <w:rFonts w:ascii="Times New Roman" w:hAnsi="Times New Roman" w:cs="Times New Roman"/>
          <w:b/>
        </w:rPr>
        <w:t xml:space="preserve">un </w:t>
      </w:r>
    </w:p>
    <w:p w14:paraId="0504AC56" w14:textId="77777777" w:rsidR="005F69DD" w:rsidRDefault="00CF4F83">
      <w:pPr>
        <w:pStyle w:val="ListParagraph1"/>
        <w:ind w:left="360" w:firstLine="360"/>
        <w:jc w:val="both"/>
        <w:rPr>
          <w:rFonts w:ascii="Times New Roman" w:hAnsi="Times New Roman" w:cs="Times New Roman"/>
        </w:rPr>
      </w:pPr>
      <w:r>
        <w:rPr>
          <w:rFonts w:ascii="Times New Roman" w:hAnsi="Times New Roman" w:cs="Times New Roman"/>
        </w:rPr>
        <w:t>From the results of the hypothesis testing that the authors did before, the conclusions in this study are as follows:</w:t>
      </w:r>
    </w:p>
    <w:p w14:paraId="1F541D23" w14:textId="77777777" w:rsidR="005F69DD" w:rsidRDefault="00CF4F83">
      <w:pPr>
        <w:pStyle w:val="ListParagraph1"/>
        <w:numPr>
          <w:ilvl w:val="0"/>
          <w:numId w:val="5"/>
        </w:numPr>
        <w:jc w:val="both"/>
        <w:rPr>
          <w:rFonts w:ascii="Times New Roman" w:hAnsi="Times New Roman" w:cs="Times New Roman"/>
        </w:rPr>
      </w:pPr>
      <w:r>
        <w:rPr>
          <w:rFonts w:ascii="Times New Roman" w:hAnsi="Times New Roman" w:cs="Times New Roman"/>
        </w:rPr>
        <w:t>Experience has no positive and insignificant effect on the performance of UMKM Batik Bakaran Juwana human resources</w:t>
      </w:r>
    </w:p>
    <w:p w14:paraId="78EE7C89" w14:textId="77777777" w:rsidR="005F69DD" w:rsidRDefault="00CF4F83">
      <w:pPr>
        <w:pStyle w:val="ListParagraph1"/>
        <w:numPr>
          <w:ilvl w:val="0"/>
          <w:numId w:val="5"/>
        </w:numPr>
        <w:jc w:val="both"/>
        <w:rPr>
          <w:rFonts w:ascii="Times New Roman" w:hAnsi="Times New Roman" w:cs="Times New Roman"/>
        </w:rPr>
      </w:pPr>
      <w:r>
        <w:rPr>
          <w:rFonts w:ascii="Times New Roman" w:hAnsi="Times New Roman" w:cs="Times New Roman"/>
        </w:rPr>
        <w:t>Creativity does no</w:t>
      </w:r>
      <w:r>
        <w:rPr>
          <w:rFonts w:ascii="Times New Roman" w:hAnsi="Times New Roman" w:cs="Times New Roman"/>
        </w:rPr>
        <w:t>t have a positive and significant effect on the performance of UMKM Batik Bakaran Juwana human resources</w:t>
      </w:r>
    </w:p>
    <w:p w14:paraId="702C9624" w14:textId="77777777" w:rsidR="005F69DD" w:rsidRDefault="00CF4F83">
      <w:pPr>
        <w:pStyle w:val="ListParagraph1"/>
        <w:numPr>
          <w:ilvl w:val="0"/>
          <w:numId w:val="5"/>
        </w:numPr>
        <w:jc w:val="both"/>
        <w:rPr>
          <w:rFonts w:ascii="Times New Roman" w:hAnsi="Times New Roman" w:cs="Times New Roman"/>
        </w:rPr>
      </w:pPr>
      <w:r>
        <w:rPr>
          <w:rFonts w:ascii="Times New Roman" w:hAnsi="Times New Roman" w:cs="Times New Roman"/>
        </w:rPr>
        <w:t>Responsibility does not have a positive and significant effect on the performance of UMKM Batik Bakaran Juwana human resources</w:t>
      </w:r>
    </w:p>
    <w:p w14:paraId="7988E560" w14:textId="77777777" w:rsidR="005F69DD" w:rsidRDefault="00CF4F83">
      <w:pPr>
        <w:pStyle w:val="ListParagraph1"/>
        <w:numPr>
          <w:ilvl w:val="0"/>
          <w:numId w:val="5"/>
        </w:numPr>
        <w:jc w:val="both"/>
        <w:rPr>
          <w:rFonts w:ascii="Times New Roman" w:hAnsi="Times New Roman" w:cs="Times New Roman"/>
        </w:rPr>
      </w:pPr>
      <w:r>
        <w:rPr>
          <w:rFonts w:ascii="Times New Roman" w:hAnsi="Times New Roman" w:cs="Times New Roman"/>
        </w:rPr>
        <w:t xml:space="preserve">Commitment has a </w:t>
      </w:r>
      <w:r>
        <w:rPr>
          <w:rFonts w:ascii="Times New Roman" w:hAnsi="Times New Roman" w:cs="Times New Roman"/>
        </w:rPr>
        <w:t>positive and significant effect on the Performance of UMKM Batik Bakaran Juwana HR Performance</w:t>
      </w:r>
    </w:p>
    <w:p w14:paraId="13D48F49" w14:textId="77777777" w:rsidR="005F69DD" w:rsidRDefault="00CF4F83">
      <w:pPr>
        <w:pStyle w:val="ListParagraph1"/>
        <w:numPr>
          <w:ilvl w:val="0"/>
          <w:numId w:val="5"/>
        </w:numPr>
        <w:jc w:val="both"/>
        <w:rPr>
          <w:rFonts w:ascii="Times New Roman" w:hAnsi="Times New Roman" w:cs="Times New Roman"/>
        </w:rPr>
      </w:pPr>
      <w:r>
        <w:rPr>
          <w:rFonts w:ascii="Times New Roman" w:hAnsi="Times New Roman" w:cs="Times New Roman"/>
        </w:rPr>
        <w:t>Work stress has a positive and significant effect on the Performance of UMKM Batik Bakaran Juwana HR Performance</w:t>
      </w:r>
    </w:p>
    <w:p w14:paraId="5C899D4A" w14:textId="77777777" w:rsidR="005F69DD" w:rsidRDefault="00CF4F83">
      <w:pPr>
        <w:jc w:val="both"/>
        <w:rPr>
          <w:rFonts w:ascii="Times New Roman" w:hAnsi="Times New Roman" w:cs="Times New Roman"/>
          <w:b/>
        </w:rPr>
      </w:pPr>
      <w:r>
        <w:rPr>
          <w:rFonts w:ascii="Times New Roman" w:hAnsi="Times New Roman" w:cs="Times New Roman"/>
          <w:b/>
        </w:rPr>
        <w:t>Bibliography</w:t>
      </w:r>
    </w:p>
    <w:sdt>
      <w:sdtPr>
        <w:rPr>
          <w:sz w:val="24"/>
          <w:szCs w:val="24"/>
        </w:rPr>
        <w:id w:val="111145805"/>
      </w:sdtPr>
      <w:sdtEndPr>
        <w:rPr>
          <w:sz w:val="22"/>
          <w:szCs w:val="22"/>
        </w:rPr>
      </w:sdtEndPr>
      <w:sdtContent>
        <w:sdt>
          <w:sdtPr>
            <w:rPr>
              <w:rFonts w:asciiTheme="majorBidi" w:eastAsia="Times New Roman" w:hAnsiTheme="majorBidi" w:cstheme="majorBidi"/>
              <w:sz w:val="24"/>
              <w:szCs w:val="24"/>
            </w:rPr>
            <w:id w:val="248625230"/>
          </w:sdtPr>
          <w:sdtEndPr/>
          <w:sdtContent>
            <w:p w14:paraId="2663FB72" w14:textId="77777777" w:rsidR="005F69DD" w:rsidRDefault="00CF4F83">
              <w:pPr>
                <w:rPr>
                  <w:rFonts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p>
            <w:p w14:paraId="64B21CE7"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Amung. </w:t>
              </w:r>
              <w:r>
                <w:rPr>
                  <w:rFonts w:ascii="Times New Roman" w:hAnsi="Times New Roman" w:cs="Times New Roman"/>
                  <w:i/>
                  <w:sz w:val="24"/>
                  <w:szCs w:val="24"/>
                </w:rPr>
                <w:t>(2000). Movement Development and Movement Learning Jakarta: Depdikbud.</w:t>
              </w:r>
            </w:p>
            <w:p w14:paraId="200BB79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Anwar Prabu Mangkunegara. (2009). Human resource management. Rosdakarya youth. Bandung.</w:t>
              </w:r>
            </w:p>
            <w:p w14:paraId="7C8FD8E0"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B. Uno, H. (2012). Theory of Motivation and Its Measurement. Jakarta: Earth Script.</w:t>
              </w:r>
            </w:p>
            <w:p w14:paraId="357FF739"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Basari. (2012</w:t>
              </w:r>
              <w:r>
                <w:rPr>
                  <w:rFonts w:ascii="Times New Roman" w:hAnsi="Times New Roman" w:cs="Times New Roman"/>
                  <w:i/>
                  <w:sz w:val="24"/>
                  <w:szCs w:val="24"/>
                </w:rPr>
                <w:t>). Work Discipline and Work Experience on Employee Performance at PT. Centra Multi Karya Bandung. Journal of Management, Vol.4, No. 2 .</w:t>
              </w:r>
            </w:p>
            <w:p w14:paraId="093C0447"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Bayu Fadillah, e. a. (2013). Placement Analysis, Work Motivation, and Career Development on Job Satisfaction at PT. Angk</w:t>
              </w:r>
              <w:r>
                <w:rPr>
                  <w:rFonts w:ascii="Times New Roman" w:hAnsi="Times New Roman" w:cs="Times New Roman"/>
                  <w:i/>
                  <w:sz w:val="24"/>
                  <w:szCs w:val="24"/>
                </w:rPr>
                <w:t>asa Pura II (PERSERO) Husain Sastra Negara Bandung Airport. 30–32.</w:t>
              </w:r>
            </w:p>
            <w:p w14:paraId="5E7CBE9B"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Berry, A. R. (2001). Dynamics of Small and Medium Enterprises Indonesia Economic Bulletin. Dynamics of Small and Medium Enterprises Indonesian Economic Bulletin, Vol.37 No 3.</w:t>
              </w:r>
            </w:p>
            <w:p w14:paraId="72A91D97"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Berutu, Y. B. </w:t>
              </w:r>
              <w:r>
                <w:rPr>
                  <w:rFonts w:ascii="Times New Roman" w:hAnsi="Times New Roman" w:cs="Times New Roman"/>
                  <w:i/>
                  <w:sz w:val="24"/>
                  <w:szCs w:val="24"/>
                </w:rPr>
                <w:t>(2019). The Effect of Work Experience, Knowledge and Motivation on Employee Performance at PT.LAOT BANGKO Kec.Penanggalan Kota Subulussam.</w:t>
              </w:r>
            </w:p>
            <w:p w14:paraId="5CE12F87"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Dewi, W. R. (2018). The Effect of Financial Literacy and Access to Finance on the Performance of MSMEs (Small and Med</w:t>
              </w:r>
              <w:r>
                <w:rPr>
                  <w:rFonts w:ascii="Times New Roman" w:hAnsi="Times New Roman" w:cs="Times New Roman"/>
                  <w:i/>
                  <w:sz w:val="24"/>
                  <w:szCs w:val="24"/>
                </w:rPr>
                <w:t>ium Enterprises in the Padang City trade sector. International Journal of Progressive Science and High Technology.</w:t>
              </w:r>
            </w:p>
            <w:p w14:paraId="45E929A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Fatimah, S. (2021). Analysis of the Influence of Work Skills, Work Experience and Work Motivation on the performance of MSME Employees (In th</w:t>
              </w:r>
              <w:r>
                <w:rPr>
                  <w:rFonts w:ascii="Times New Roman" w:hAnsi="Times New Roman" w:cs="Times New Roman"/>
                  <w:i/>
                  <w:sz w:val="24"/>
                  <w:szCs w:val="24"/>
                </w:rPr>
                <w:t>e UMKM Sapu Ijuk Manggis Village in 2021.</w:t>
              </w:r>
            </w:p>
            <w:p w14:paraId="1CF0D7AC"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Fauzi. (2010). Fisheries and marine policy: issues, synthesis and ideas. . Jakarta. Main Library Gramedia.</w:t>
              </w:r>
            </w:p>
            <w:p w14:paraId="5E8EA4B2"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lastRenderedPageBreak/>
                <w:t>Harsuko. (2011). Boosting Motivation and Performance: HR Empowerment Approach. UB Press: Malang.</w:t>
              </w:r>
            </w:p>
            <w:p w14:paraId="215117E2"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Hasibun. (</w:t>
              </w:r>
              <w:r>
                <w:rPr>
                  <w:rFonts w:ascii="Times New Roman" w:hAnsi="Times New Roman" w:cs="Times New Roman"/>
                  <w:i/>
                  <w:sz w:val="24"/>
                  <w:szCs w:val="24"/>
                </w:rPr>
                <w:t>2018 ).</w:t>
              </w:r>
              <w:r>
                <w:rPr>
                  <w:i/>
                </w:rPr>
                <w:t xml:space="preserve"> </w:t>
              </w:r>
              <w:r>
                <w:rPr>
                  <w:rFonts w:ascii="Times New Roman" w:hAnsi="Times New Roman" w:cs="Times New Roman"/>
                  <w:i/>
                  <w:sz w:val="24"/>
                  <w:szCs w:val="24"/>
                </w:rPr>
                <w:t>Human Resource Management. Revised Edition. Jakarta: PT. Script Earth.</w:t>
              </w:r>
            </w:p>
            <w:p w14:paraId="3F0DFD10"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 Hidayah, I. (. (2019). Portrait of Indonesian MSMEs. The little one plays a big role.</w:t>
              </w:r>
            </w:p>
            <w:p w14:paraId="16B21EFD"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Jackson.H.John., M. d. (2001). Human Resource Management, Jakarta: Second Book.</w:t>
              </w:r>
            </w:p>
            <w:p w14:paraId="4A5B9106"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Laucereno,</w:t>
              </w:r>
              <w:r>
                <w:rPr>
                  <w:rFonts w:ascii="Times New Roman" w:hAnsi="Times New Roman" w:cs="Times New Roman"/>
                  <w:i/>
                  <w:sz w:val="24"/>
                  <w:szCs w:val="24"/>
                </w:rPr>
                <w:t xml:space="preserve"> S. F. (2019). Economic Growth in 2018 Missed the Target, Higher Than 2017. Economic Growth.</w:t>
              </w:r>
            </w:p>
            <w:p w14:paraId="35D7671A"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Luthans. (2006). Organizational behavior. Issue Ten, PT. Andi: Yogyakarta.</w:t>
              </w:r>
            </w:p>
            <w:p w14:paraId="239B14B5"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Mangkuprawira S, A. (2007). Organizational behavior. Issue Ten, PT. Andi: Jogjakarta.</w:t>
              </w:r>
            </w:p>
            <w:p w14:paraId="0F762971"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Ma</w:t>
              </w:r>
              <w:r>
                <w:rPr>
                  <w:rFonts w:ascii="Times New Roman" w:hAnsi="Times New Roman" w:cs="Times New Roman"/>
                  <w:i/>
                  <w:sz w:val="24"/>
                  <w:szCs w:val="24"/>
                </w:rPr>
                <w:t>nullang. (2008). , Fundamentals of Management, Yogyakarta: Ghalia Indonesia (GI).</w:t>
              </w:r>
            </w:p>
            <w:p w14:paraId="432084A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Mathis, R. &amp;. (2006).</w:t>
              </w:r>
              <w:r>
                <w:rPr>
                  <w:i/>
                </w:rPr>
                <w:t xml:space="preserve"> </w:t>
              </w:r>
              <w:r>
                <w:rPr>
                  <w:rFonts w:ascii="Times New Roman" w:hAnsi="Times New Roman" w:cs="Times New Roman"/>
                  <w:i/>
                  <w:sz w:val="24"/>
                  <w:szCs w:val="24"/>
                </w:rPr>
                <w:t xml:space="preserve">Human Resource Management: Human Resource Management. Translated by Dian Angelia. Jakarta: Salemba Empat. </w:t>
              </w:r>
            </w:p>
            <w:p w14:paraId="518EDCA1"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Notoatmodjo. (2014). Robbins. (2010). Managem</w:t>
              </w:r>
              <w:r>
                <w:rPr>
                  <w:rFonts w:ascii="Times New Roman" w:hAnsi="Times New Roman" w:cs="Times New Roman"/>
                  <w:i/>
                  <w:sz w:val="24"/>
                  <w:szCs w:val="24"/>
                </w:rPr>
                <w:t>ent Tenth Edition. Jakarta: Erlangga publisher.</w:t>
              </w:r>
            </w:p>
            <w:p w14:paraId="70B2E906"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Sedarmayanti. (2009).</w:t>
              </w:r>
              <w:r>
                <w:rPr>
                  <w:i/>
                </w:rPr>
                <w:t xml:space="preserve"> </w:t>
              </w:r>
              <w:r>
                <w:rPr>
                  <w:rFonts w:ascii="Times New Roman" w:hAnsi="Times New Roman" w:cs="Times New Roman"/>
                  <w:i/>
                  <w:sz w:val="24"/>
                  <w:szCs w:val="24"/>
                </w:rPr>
                <w:t>Human Resources and Work Productivity. Bandung: Mandar Maju Publisher.</w:t>
              </w:r>
            </w:p>
            <w:p w14:paraId="1AA27189"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Sedarmayanti. (2013). Human Resource Management: Bureaucratic Reform and Management of Civil Servants. Bandung. PT </w:t>
              </w:r>
              <w:r>
                <w:rPr>
                  <w:rFonts w:ascii="Times New Roman" w:hAnsi="Times New Roman" w:cs="Times New Roman"/>
                  <w:i/>
                  <w:sz w:val="24"/>
                  <w:szCs w:val="24"/>
                </w:rPr>
                <w:t>Refika Aditama.</w:t>
              </w:r>
            </w:p>
            <w:p w14:paraId="64EA4D0A"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Sedarmayanti. (2015).</w:t>
              </w:r>
              <w:r>
                <w:rPr>
                  <w:i/>
                </w:rPr>
                <w:t xml:space="preserve"> </w:t>
              </w:r>
              <w:r>
                <w:rPr>
                  <w:rFonts w:ascii="Times New Roman" w:hAnsi="Times New Roman" w:cs="Times New Roman"/>
                  <w:i/>
                  <w:sz w:val="24"/>
                  <w:szCs w:val="24"/>
                </w:rPr>
                <w:t>HR Planning and Development to Improve Work Competency, Performance and Productivity.</w:t>
              </w:r>
            </w:p>
            <w:p w14:paraId="0B9A6249"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Septianto. (2010). The Effect of Work Environment and Work Stress on Employee Performance at PT Pataya Raya Semarang. Diponegoro Uni</w:t>
              </w:r>
              <w:r>
                <w:rPr>
                  <w:rFonts w:ascii="Times New Roman" w:hAnsi="Times New Roman" w:cs="Times New Roman"/>
                  <w:i/>
                  <w:sz w:val="24"/>
                  <w:szCs w:val="24"/>
                </w:rPr>
                <w:t>versity, Semarang.</w:t>
              </w:r>
            </w:p>
            <w:p w14:paraId="3CB94257"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Simajuntak, E. (2010). Mental workload analysis with the Nasa-TLX method. Industrial Engineering, Institute of Science &amp; Technology AKPRIND: Yogjakarta.</w:t>
              </w:r>
            </w:p>
            <w:p w14:paraId="2A32E9CF"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Sinambela. (2012). Human Resource Management: Building a Solid Working Team to </w:t>
              </w:r>
              <w:r>
                <w:rPr>
                  <w:rFonts w:ascii="Times New Roman" w:hAnsi="Times New Roman" w:cs="Times New Roman"/>
                  <w:i/>
                  <w:sz w:val="24"/>
                  <w:szCs w:val="24"/>
                </w:rPr>
                <w:t>Improve Performance.</w:t>
              </w:r>
            </w:p>
            <w:p w14:paraId="7E407AB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Sudarmanto. (2009).</w:t>
              </w:r>
              <w:r>
                <w:rPr>
                  <w:i/>
                </w:rPr>
                <w:t xml:space="preserve"> </w:t>
              </w:r>
              <w:r>
                <w:rPr>
                  <w:rFonts w:ascii="Times New Roman" w:hAnsi="Times New Roman" w:cs="Times New Roman"/>
                  <w:i/>
                  <w:sz w:val="24"/>
                  <w:szCs w:val="24"/>
                </w:rPr>
                <w:t>HR Performance and Competency Development. Yogyakarta: Student Libraries.</w:t>
              </w:r>
            </w:p>
            <w:p w14:paraId="0AB1D558"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Sudarmanto. (2014). Human Resource Compensation Performance and Development, Student library, Yogyakarta.</w:t>
              </w:r>
            </w:p>
            <w:p w14:paraId="6352506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Sugiyono. (2002). Quantitative Qual</w:t>
              </w:r>
              <w:r>
                <w:rPr>
                  <w:rFonts w:ascii="Times New Roman" w:hAnsi="Times New Roman" w:cs="Times New Roman"/>
                  <w:i/>
                  <w:sz w:val="24"/>
                  <w:szCs w:val="24"/>
                </w:rPr>
                <w:t>itative Research Methods and R&amp;D.</w:t>
              </w:r>
            </w:p>
            <w:p w14:paraId="67E48664"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Sugiyono. (2010). Quantitative Qualitative Research Methods and R&amp;D.</w:t>
              </w:r>
            </w:p>
            <w:p w14:paraId="4504A2E3"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Sugiyono. (2011). Quantitative Research Methods, Qualitative and R&amp;D.</w:t>
              </w:r>
            </w:p>
            <w:p w14:paraId="5DE9C245"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lastRenderedPageBreak/>
                <w:t>Sugiyono. (2015).</w:t>
              </w:r>
              <w:r>
                <w:rPr>
                  <w:i/>
                </w:rPr>
                <w:t xml:space="preserve"> </w:t>
              </w:r>
              <w:r>
                <w:rPr>
                  <w:rFonts w:ascii="Times New Roman" w:hAnsi="Times New Roman" w:cs="Times New Roman"/>
                  <w:i/>
                  <w:sz w:val="24"/>
                  <w:szCs w:val="24"/>
                </w:rPr>
                <w:t>Quantitative Research Methods, Qualitative, and R&amp;D. Bandung: Alp</w:t>
              </w:r>
              <w:r>
                <w:rPr>
                  <w:rFonts w:ascii="Times New Roman" w:hAnsi="Times New Roman" w:cs="Times New Roman"/>
                  <w:i/>
                  <w:sz w:val="24"/>
                  <w:szCs w:val="24"/>
                </w:rPr>
                <w:t>habet.</w:t>
              </w:r>
            </w:p>
            <w:p w14:paraId="6BCEA8CE"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Sugiyono. (2017). Innovative learning models.</w:t>
              </w:r>
            </w:p>
            <w:p w14:paraId="722EDB92"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Suwatno, Y. d. (2013). Human Resource Management. Bandung: Alphabet.</w:t>
              </w:r>
            </w:p>
            <w:p w14:paraId="0AAA703F"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Suyono. (2007). Shipping Import Export Intermodal Transportation by Sea, PPM Publisher, Jakarta.</w:t>
              </w:r>
            </w:p>
            <w:p w14:paraId="47A0CC45"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Wibowo. (2014). Work management . Fou</w:t>
              </w:r>
              <w:r>
                <w:rPr>
                  <w:rFonts w:ascii="Times New Roman" w:hAnsi="Times New Roman" w:cs="Times New Roman"/>
                  <w:i/>
                  <w:sz w:val="24"/>
                  <w:szCs w:val="24"/>
                </w:rPr>
                <w:t>rth Edition . Jakarta : Rajawali Press.</w:t>
              </w:r>
            </w:p>
            <w:p w14:paraId="7EC9536C"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Widayatun. (2005). Behavioral Science, First Printing, Jakarta: Rineka Cipta. .</w:t>
              </w:r>
            </w:p>
            <w:p w14:paraId="0C9246B5" w14:textId="77777777" w:rsidR="005F69DD" w:rsidRDefault="00CF4F83">
              <w:pPr>
                <w:pStyle w:val="Bibliography11"/>
                <w:spacing w:before="240" w:after="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Winardi. (2002). Motivation and Motivating in Management. Jakarta : PT. Raja Grafindo persada.</w:t>
              </w:r>
            </w:p>
            <w:p w14:paraId="62AF3397" w14:textId="77777777" w:rsidR="005F69DD" w:rsidRDefault="00CF4F83">
              <w:pPr>
                <w:spacing w:before="240"/>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765B1DA4" w14:textId="77777777" w:rsidR="005F69DD" w:rsidRDefault="005F69DD">
              <w:pPr>
                <w:pStyle w:val="ListParagraph1"/>
                <w:ind w:left="1440"/>
                <w:jc w:val="both"/>
                <w:rPr>
                  <w:rFonts w:asciiTheme="majorBidi" w:hAnsiTheme="majorBidi" w:cstheme="majorBidi"/>
                  <w:b/>
                  <w:sz w:val="24"/>
                  <w:szCs w:val="24"/>
                </w:rPr>
              </w:pPr>
            </w:p>
            <w:p w14:paraId="208D0B19" w14:textId="77777777" w:rsidR="005F69DD" w:rsidRDefault="005F69DD">
              <w:pPr>
                <w:pStyle w:val="ListParagraph1"/>
                <w:ind w:left="1440"/>
                <w:jc w:val="both"/>
                <w:rPr>
                  <w:rFonts w:asciiTheme="majorBidi" w:hAnsiTheme="majorBidi" w:cstheme="majorBidi"/>
                  <w:b/>
                  <w:sz w:val="24"/>
                  <w:szCs w:val="24"/>
                </w:rPr>
              </w:pPr>
            </w:p>
            <w:p w14:paraId="5DEF94EC" w14:textId="77777777" w:rsidR="005F69DD" w:rsidRDefault="005F69DD">
              <w:pPr>
                <w:pStyle w:val="ListParagraph1"/>
                <w:ind w:left="1440"/>
                <w:jc w:val="both"/>
                <w:rPr>
                  <w:rFonts w:asciiTheme="majorBidi" w:hAnsiTheme="majorBidi" w:cstheme="majorBidi"/>
                  <w:b/>
                  <w:sz w:val="24"/>
                  <w:szCs w:val="24"/>
                </w:rPr>
              </w:pPr>
            </w:p>
            <w:p w14:paraId="4B310F94" w14:textId="77777777" w:rsidR="005F69DD" w:rsidRDefault="005F69DD">
              <w:pPr>
                <w:pStyle w:val="ListParagraph1"/>
                <w:ind w:left="1440"/>
                <w:jc w:val="both"/>
                <w:rPr>
                  <w:rFonts w:asciiTheme="majorBidi" w:hAnsiTheme="majorBidi" w:cstheme="majorBidi"/>
                  <w:b/>
                  <w:sz w:val="24"/>
                  <w:szCs w:val="24"/>
                </w:rPr>
              </w:pPr>
            </w:p>
            <w:p w14:paraId="342F858C" w14:textId="77777777" w:rsidR="005F69DD" w:rsidRDefault="005F69DD">
              <w:pPr>
                <w:pStyle w:val="ListParagraph1"/>
                <w:ind w:left="1440"/>
                <w:jc w:val="both"/>
                <w:rPr>
                  <w:rFonts w:asciiTheme="majorBidi" w:hAnsiTheme="majorBidi" w:cstheme="majorBidi"/>
                  <w:b/>
                  <w:sz w:val="24"/>
                  <w:szCs w:val="24"/>
                </w:rPr>
              </w:pPr>
            </w:p>
            <w:p w14:paraId="1E230B1A" w14:textId="77777777" w:rsidR="005F69DD" w:rsidRDefault="005F69DD">
              <w:pPr>
                <w:pStyle w:val="ListParagraph1"/>
                <w:ind w:left="1440"/>
                <w:jc w:val="both"/>
                <w:rPr>
                  <w:rFonts w:asciiTheme="majorBidi" w:hAnsiTheme="majorBidi" w:cstheme="majorBidi"/>
                  <w:b/>
                  <w:sz w:val="24"/>
                  <w:szCs w:val="24"/>
                </w:rPr>
              </w:pPr>
            </w:p>
            <w:p w14:paraId="416DA39C" w14:textId="77777777" w:rsidR="005F69DD" w:rsidRDefault="005F69DD">
              <w:pPr>
                <w:pStyle w:val="ListParagraph1"/>
                <w:ind w:left="1440"/>
                <w:jc w:val="both"/>
                <w:rPr>
                  <w:rFonts w:asciiTheme="majorBidi" w:hAnsiTheme="majorBidi" w:cstheme="majorBidi"/>
                  <w:b/>
                  <w:sz w:val="24"/>
                  <w:szCs w:val="24"/>
                </w:rPr>
              </w:pPr>
            </w:p>
            <w:p w14:paraId="262A763C" w14:textId="77777777" w:rsidR="005F69DD" w:rsidRDefault="005F69DD">
              <w:pPr>
                <w:pStyle w:val="ListParagraph1"/>
                <w:ind w:left="1440"/>
                <w:jc w:val="both"/>
                <w:rPr>
                  <w:rFonts w:asciiTheme="majorBidi" w:hAnsiTheme="majorBidi" w:cstheme="majorBidi"/>
                  <w:b/>
                  <w:sz w:val="24"/>
                  <w:szCs w:val="24"/>
                </w:rPr>
              </w:pPr>
            </w:p>
            <w:p w14:paraId="4606981D" w14:textId="77777777" w:rsidR="005F69DD" w:rsidRDefault="005F69DD">
              <w:pPr>
                <w:pStyle w:val="ListParagraph1"/>
                <w:ind w:left="1440"/>
                <w:jc w:val="both"/>
                <w:rPr>
                  <w:rFonts w:asciiTheme="majorBidi" w:hAnsiTheme="majorBidi" w:cstheme="majorBidi"/>
                  <w:b/>
                  <w:sz w:val="24"/>
                  <w:szCs w:val="24"/>
                </w:rPr>
              </w:pPr>
            </w:p>
            <w:p w14:paraId="060672D8" w14:textId="77777777" w:rsidR="005F69DD" w:rsidRDefault="00CF4F83">
              <w:pPr>
                <w:pStyle w:val="Bibliography1"/>
                <w:ind w:left="720" w:hanging="720"/>
                <w:jc w:val="both"/>
              </w:pPr>
            </w:p>
          </w:sdtContent>
        </w:sdt>
        <w:p w14:paraId="407087EF" w14:textId="77777777" w:rsidR="005F69DD" w:rsidRDefault="00CF4F83">
          <w:pPr>
            <w:jc w:val="both"/>
            <w:rPr>
              <w:rFonts w:ascii="Times New Roman" w:hAnsi="Times New Roman" w:cs="Times New Roman"/>
            </w:rPr>
          </w:pPr>
        </w:p>
      </w:sdtContent>
    </w:sdt>
    <w:p w14:paraId="381BAFE5" w14:textId="77777777" w:rsidR="005F69DD" w:rsidRDefault="005F69DD">
      <w:pPr>
        <w:pStyle w:val="ListParagraph1"/>
        <w:ind w:left="360"/>
        <w:jc w:val="both"/>
        <w:rPr>
          <w:rFonts w:ascii="Times New Roman" w:hAnsi="Times New Roman" w:cs="Times New Roman"/>
          <w:b/>
        </w:rPr>
      </w:pPr>
    </w:p>
    <w:sectPr w:rsidR="005F69DD">
      <w:head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6E44" w14:textId="77777777" w:rsidR="00CF4F83" w:rsidRDefault="00CF4F83">
      <w:r>
        <w:separator/>
      </w:r>
    </w:p>
  </w:endnote>
  <w:endnote w:type="continuationSeparator" w:id="0">
    <w:p w14:paraId="7FDEBAEA" w14:textId="77777777" w:rsidR="00CF4F83" w:rsidRDefault="00CF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37121"/>
    </w:sdtPr>
    <w:sdtEndPr>
      <w:rPr>
        <w:rFonts w:ascii="Times New Roman" w:hAnsi="Times New Roman" w:cs="Times New Roman"/>
        <w:sz w:val="24"/>
      </w:rPr>
    </w:sdtEndPr>
    <w:sdtContent>
      <w:p w14:paraId="1DB776FD" w14:textId="77777777" w:rsidR="005F69DD" w:rsidRDefault="00CF4F8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sdtContent>
  </w:sdt>
  <w:p w14:paraId="225C81E8" w14:textId="77777777" w:rsidR="005F69DD" w:rsidRDefault="005F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7AEE3" w14:textId="77777777" w:rsidR="00CF4F83" w:rsidRDefault="00CF4F83">
      <w:r>
        <w:separator/>
      </w:r>
    </w:p>
  </w:footnote>
  <w:footnote w:type="continuationSeparator" w:id="0">
    <w:p w14:paraId="6B657208" w14:textId="77777777" w:rsidR="00CF4F83" w:rsidRDefault="00CF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921A" w14:textId="77777777" w:rsidR="005F69DD" w:rsidRDefault="005F6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3101" w14:textId="77777777" w:rsidR="005F69DD" w:rsidRDefault="005F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0E4"/>
    <w:multiLevelType w:val="multilevel"/>
    <w:tmpl w:val="1C1050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4D66B6F"/>
    <w:multiLevelType w:val="multilevel"/>
    <w:tmpl w:val="24D66B6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DD522B4"/>
    <w:multiLevelType w:val="multilevel"/>
    <w:tmpl w:val="4DD52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CF086E"/>
    <w:multiLevelType w:val="multilevel"/>
    <w:tmpl w:val="74CF0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9A634B"/>
    <w:multiLevelType w:val="multilevel"/>
    <w:tmpl w:val="799A634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DD"/>
    <w:rsid w:val="002B4E9C"/>
    <w:rsid w:val="002B787D"/>
    <w:rsid w:val="005F69DD"/>
    <w:rsid w:val="00CF4F83"/>
    <w:rsid w:val="00D2262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10A1"/>
  <w15:docId w15:val="{565C6956-610C-4AB0-A184-D1A2D238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spacing w:after="0" w:line="240" w:lineRule="auto"/>
    </w:pPr>
    <w:rPr>
      <w:rFonts w:ascii="Calibri" w:eastAsia="Calibri" w:hAnsi="Calibri" w:cs="Calibri"/>
      <w:sz w:val="22"/>
      <w:szCs w:val="22"/>
      <w:lang w:val="id-ID" w:eastAsia="en-US"/>
    </w:rPr>
  </w:style>
  <w:style w:type="paragraph" w:styleId="Heading2">
    <w:name w:val="heading 2"/>
    <w:basedOn w:val="Normal"/>
    <w:next w:val="Normal"/>
    <w:link w:val="Heading2Char"/>
    <w:uiPriority w:val="1"/>
    <w:qFormat/>
    <w:pPr>
      <w:spacing w:line="250" w:lineRule="exact"/>
      <w:ind w:left="402"/>
      <w:jc w:val="both"/>
      <w:outlineLvl w:val="1"/>
    </w:pPr>
    <w:rPr>
      <w:rFonts w:ascii="Times New Roman" w:eastAsia="Times New Roman" w:hAnsi="Times New Roman" w:cs="Times New Roman"/>
      <w:b/>
      <w:bCs/>
      <w:i/>
      <w:iCs/>
    </w:rPr>
  </w:style>
  <w:style w:type="paragraph" w:styleId="Heading3">
    <w:name w:val="heading 3"/>
    <w:basedOn w:val="Normal"/>
    <w:next w:val="Normal"/>
    <w:link w:val="Heading3Char"/>
    <w:uiPriority w:val="9"/>
    <w:unhideWhenUsed/>
    <w:qFormat/>
    <w:rsid w:val="002B787D"/>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iPriority w:val="1"/>
    <w:qFormat/>
  </w:style>
  <w:style w:type="paragraph" w:styleId="Caption">
    <w:name w:val="caption"/>
    <w:basedOn w:val="Normal"/>
    <w:next w:val="Normal"/>
    <w:uiPriority w:val="35"/>
    <w:unhideWhenUsed/>
    <w:qFormat/>
    <w:pPr>
      <w:spacing w:after="200"/>
      <w:jc w:val="center"/>
    </w:pPr>
    <w:rPr>
      <w:rFonts w:ascii="Times New Roman" w:eastAsia="Times New Roman" w:hAnsi="Times New Roman" w:cs="Times New Roman"/>
      <w:b/>
      <w:iCs/>
      <w:color w:val="000000" w:themeColor="text1"/>
      <w:sz w:val="24"/>
      <w:szCs w:val="18"/>
    </w:rPr>
  </w:style>
  <w:style w:type="paragraph" w:styleId="Footer">
    <w:name w:val="footer"/>
    <w:basedOn w:val="Normal"/>
    <w:link w:val="FooterChar"/>
    <w:uiPriority w:val="99"/>
    <w:unhideWhenUsed/>
    <w:pPr>
      <w:widowControl/>
      <w:tabs>
        <w:tab w:val="center" w:pos="4513"/>
        <w:tab w:val="right" w:pos="9026"/>
      </w:tabs>
      <w:autoSpaceDE/>
      <w:autoSpaceDN/>
    </w:pPr>
    <w:rPr>
      <w:rFonts w:asciiTheme="minorHAnsi" w:eastAsiaTheme="minorHAnsi" w:hAnsiTheme="minorHAnsi" w:cstheme="minorBidi"/>
    </w:rPr>
  </w:style>
  <w:style w:type="paragraph" w:styleId="Header">
    <w:name w:val="header"/>
    <w:basedOn w:val="Normal"/>
    <w:link w:val="HeaderChar"/>
    <w:uiPriority w:val="99"/>
    <w:unhideWhenUsed/>
    <w:pPr>
      <w:widowControl/>
      <w:tabs>
        <w:tab w:val="center" w:pos="4513"/>
        <w:tab w:val="right" w:pos="9026"/>
      </w:tabs>
      <w:autoSpaceDE/>
      <w:autoSpaceDN/>
    </w:pPr>
    <w:rPr>
      <w:rFonts w:asciiTheme="minorHAnsi" w:eastAsiaTheme="minorHAnsi" w:hAnsiTheme="minorHAnsi" w:cstheme="minorBidi"/>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Calibri" w:eastAsia="Calibri" w:hAnsi="Calibri" w:cs="Calibri"/>
    </w:rPr>
  </w:style>
  <w:style w:type="paragraph" w:customStyle="1" w:styleId="ListParagraph1">
    <w:name w:val="List Paragraph1"/>
    <w:basedOn w:val="Normal"/>
    <w:link w:val="ListParagraphChar"/>
    <w:uiPriority w:val="34"/>
    <w:qFormat/>
    <w:pPr>
      <w:ind w:left="720"/>
      <w:contextualSpacing/>
    </w:pPr>
  </w:style>
  <w:style w:type="character" w:customStyle="1" w:styleId="Heading2Char">
    <w:name w:val="Heading 2 Char"/>
    <w:basedOn w:val="DefaultParagraphFont"/>
    <w:link w:val="Heading2"/>
    <w:uiPriority w:val="1"/>
    <w:rPr>
      <w:rFonts w:ascii="Times New Roman" w:eastAsia="Times New Roman" w:hAnsi="Times New Roman" w:cs="Times New Roman"/>
      <w:b/>
      <w:bCs/>
      <w:i/>
      <w:iCs/>
    </w:rPr>
  </w:style>
  <w:style w:type="table" w:customStyle="1" w:styleId="TableGrid1">
    <w:name w:val="Table Grid1"/>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rPr>
      <w:rFonts w:ascii="Times New Roman" w:eastAsia="Times New Roman" w:hAnsi="Times New Roman" w:cs="Times New Roma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ListParagraphChar">
    <w:name w:val="List Paragraph Char"/>
    <w:basedOn w:val="DefaultParagraphFont"/>
    <w:link w:val="ListParagraph1"/>
    <w:uiPriority w:val="34"/>
    <w:qFormat/>
    <w:locked/>
    <w:rPr>
      <w:rFonts w:ascii="Calibri" w:eastAsia="Calibri" w:hAnsi="Calibri" w:cs="Calibri"/>
    </w:rPr>
  </w:style>
  <w:style w:type="paragraph" w:customStyle="1" w:styleId="ListParagraph3">
    <w:name w:val="List Paragraph3"/>
    <w:basedOn w:val="Normal"/>
    <w:uiPriority w:val="34"/>
    <w:qFormat/>
    <w:pPr>
      <w:widowControl/>
      <w:autoSpaceDE/>
      <w:autoSpaceDN/>
      <w:spacing w:after="200" w:line="276" w:lineRule="auto"/>
      <w:ind w:left="720"/>
      <w:contextualSpacing/>
    </w:pPr>
    <w:rPr>
      <w:rFonts w:asciiTheme="minorHAnsi" w:eastAsiaTheme="minorHAnsi" w:hAnsiTheme="minorHAnsi" w:cstheme="minorBidi"/>
    </w:rPr>
  </w:style>
  <w:style w:type="paragraph" w:customStyle="1" w:styleId="Bibliography11">
    <w:name w:val="Bibliography11"/>
    <w:basedOn w:val="Normal"/>
    <w:next w:val="Normal"/>
    <w:uiPriority w:val="37"/>
    <w:unhideWhenUsed/>
    <w:pPr>
      <w:widowControl/>
      <w:autoSpaceDE/>
      <w:autoSpaceDN/>
      <w:spacing w:after="200" w:line="276" w:lineRule="auto"/>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2B787D"/>
    <w:rPr>
      <w:rFonts w:asciiTheme="majorHAnsi" w:eastAsiaTheme="majorEastAsia" w:hAnsiTheme="majorHAnsi" w:cstheme="majorBidi"/>
      <w:color w:val="243F60" w:themeColor="accent1" w:themeShade="7F"/>
      <w:sz w:val="24"/>
      <w:szCs w:val="24"/>
      <w:lang w:val="en-US" w:eastAsia="en-US"/>
    </w:rPr>
  </w:style>
  <w:style w:type="paragraph" w:customStyle="1" w:styleId="TableParagraph">
    <w:name w:val="Table Paragraph"/>
    <w:basedOn w:val="Normal"/>
    <w:uiPriority w:val="1"/>
    <w:qFormat/>
    <w:rsid w:val="002B787D"/>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kasiilmiah.unwahas.ac.id/index.php/IJMBS/" TargetMode="External"/><Relationship Id="rId5" Type="http://schemas.openxmlformats.org/officeDocument/2006/relationships/webSettings" Target="webSettings.xml"/><Relationship Id="rId15" Type="http://schemas.microsoft.com/office/2007/relationships/hdphoto" Target="media/hdphoto2.tiff"/><Relationship Id="rId10" Type="http://schemas.openxmlformats.org/officeDocument/2006/relationships/hyperlink" Target="https://publikasiilmiah.unwahas.ac.id/index.php/IJM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kasiilmiah.unwahas.ac.id/index.php/IJMB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Sakuy</dc:creator>
  <cp:lastModifiedBy>erna pc</cp:lastModifiedBy>
  <cp:revision>2</cp:revision>
  <dcterms:created xsi:type="dcterms:W3CDTF">2023-06-20T11:06:00Z</dcterms:created>
  <dcterms:modified xsi:type="dcterms:W3CDTF">2023-06-20T11:06:00Z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07F98B15C82E9ABDBA195E64930B3700_32</vt:lpwstr>
  </property>
  <property fmtid="{D5CDD505-2E9C-101B-9397-08002B2CF9AE}" pid="3" name="KSOProductBuildVer">
    <vt:lpwstr>3081-11.33.4</vt:lpwstr>
  </property>
</Properties>
</file>