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A4438" w14:textId="2A426765" w:rsidR="00886E45" w:rsidRDefault="00886E45" w:rsidP="004F4D7D">
      <w:pPr>
        <w:spacing w:after="0" w:line="240" w:lineRule="auto"/>
        <w:jc w:val="center"/>
        <w:rPr>
          <w:rFonts w:ascii="Palatino Linotype" w:hAnsi="Palatino Linotype"/>
          <w:b/>
          <w:bCs/>
          <w:sz w:val="36"/>
          <w:szCs w:val="36"/>
        </w:rPr>
      </w:pPr>
      <w:r w:rsidRPr="004F4D7D">
        <w:rPr>
          <w:rFonts w:ascii="Palatino Linotype" w:hAnsi="Palatino Linotype"/>
          <w:b/>
          <w:bCs/>
          <w:sz w:val="36"/>
          <w:szCs w:val="36"/>
        </w:rPr>
        <w:t>CHARACTERIZATION TEST OF BINAHONG (ANREDERA CORDIFOLIA (TEN.) STEENIS.) LEAVES AND ALOE VERA (ALOE VERA) LEAVES EXTRACTS USING INFUDATION METHOD IN MAKING LIQUID FOR EXTERNAL WOUND HEALING</w:t>
      </w:r>
    </w:p>
    <w:p w14:paraId="5085649C" w14:textId="77777777" w:rsidR="004F4D7D" w:rsidRPr="004F4D7D" w:rsidRDefault="004F4D7D" w:rsidP="004F4D7D">
      <w:pPr>
        <w:spacing w:after="0" w:line="240" w:lineRule="auto"/>
        <w:jc w:val="center"/>
        <w:rPr>
          <w:rFonts w:ascii="Palatino Linotype" w:hAnsi="Palatino Linotype"/>
          <w:b/>
          <w:bCs/>
          <w:sz w:val="36"/>
          <w:szCs w:val="36"/>
        </w:rPr>
      </w:pPr>
    </w:p>
    <w:p w14:paraId="45DC293A" w14:textId="2257B006" w:rsidR="00886E45" w:rsidRPr="00886E45" w:rsidRDefault="00886E45" w:rsidP="004F4D7D">
      <w:pPr>
        <w:spacing w:after="0" w:line="240" w:lineRule="auto"/>
        <w:ind w:right="-9"/>
        <w:jc w:val="center"/>
        <w:rPr>
          <w:rFonts w:ascii="Palatino Linotype" w:hAnsi="Palatino Linotype" w:cs="Times New Roman"/>
          <w:b/>
          <w:sz w:val="24"/>
          <w:szCs w:val="24"/>
          <w:vertAlign w:val="superscript"/>
        </w:rPr>
      </w:pPr>
      <w:r w:rsidRPr="00B25BF2">
        <w:rPr>
          <w:rFonts w:ascii="Palatino Linotype" w:hAnsi="Palatino Linotype" w:cs="Times New Roman"/>
          <w:b/>
          <w:sz w:val="24"/>
          <w:szCs w:val="24"/>
        </w:rPr>
        <w:t>Ahmad Shobib</w:t>
      </w:r>
      <w:r>
        <w:rPr>
          <w:rFonts w:ascii="Palatino Linotype" w:hAnsi="Palatino Linotype" w:cs="Times New Roman"/>
          <w:b/>
          <w:sz w:val="24"/>
          <w:szCs w:val="24"/>
          <w:vertAlign w:val="superscript"/>
        </w:rPr>
        <w:t>1*</w:t>
      </w:r>
      <w:r w:rsidRPr="00B25BF2">
        <w:rPr>
          <w:rFonts w:ascii="Palatino Linotype" w:hAnsi="Palatino Linotype" w:cs="Times New Roman"/>
          <w:b/>
          <w:sz w:val="24"/>
          <w:szCs w:val="24"/>
        </w:rPr>
        <w:t xml:space="preserve">, </w:t>
      </w:r>
      <w:proofErr w:type="spellStart"/>
      <w:r w:rsidRPr="00B25BF2">
        <w:rPr>
          <w:rFonts w:ascii="Palatino Linotype" w:hAnsi="Palatino Linotype" w:cs="Times New Roman"/>
          <w:b/>
          <w:sz w:val="24"/>
          <w:szCs w:val="24"/>
        </w:rPr>
        <w:t>Priyono</w:t>
      </w:r>
      <w:proofErr w:type="spellEnd"/>
      <w:r w:rsidRPr="00B25BF2">
        <w:rPr>
          <w:rFonts w:ascii="Palatino Linotype" w:hAnsi="Palatino Linotype" w:cs="Times New Roman"/>
          <w:b/>
          <w:sz w:val="24"/>
          <w:szCs w:val="24"/>
        </w:rPr>
        <w:t xml:space="preserve"> Kusumo</w:t>
      </w:r>
      <w:r>
        <w:rPr>
          <w:rFonts w:ascii="Palatino Linotype" w:hAnsi="Palatino Linotype" w:cs="Times New Roman"/>
          <w:b/>
          <w:sz w:val="24"/>
          <w:szCs w:val="24"/>
          <w:vertAlign w:val="superscript"/>
        </w:rPr>
        <w:t>1</w:t>
      </w:r>
      <w:r w:rsidRPr="00B25BF2">
        <w:rPr>
          <w:rFonts w:ascii="Palatino Linotype" w:hAnsi="Palatino Linotype" w:cs="Times New Roman"/>
          <w:b/>
          <w:sz w:val="24"/>
          <w:szCs w:val="24"/>
        </w:rPr>
        <w:t>,</w:t>
      </w:r>
      <w:r>
        <w:rPr>
          <w:rFonts w:ascii="Palatino Linotype" w:hAnsi="Palatino Linotype" w:cs="Times New Roman"/>
          <w:b/>
          <w:sz w:val="24"/>
          <w:szCs w:val="24"/>
        </w:rPr>
        <w:t xml:space="preserve"> </w:t>
      </w:r>
      <w:r w:rsidRPr="00B25BF2">
        <w:rPr>
          <w:rFonts w:ascii="Palatino Linotype" w:hAnsi="Palatino Linotype" w:cs="Times New Roman"/>
          <w:b/>
          <w:sz w:val="24"/>
          <w:szCs w:val="24"/>
        </w:rPr>
        <w:t>Nurul Millah</w:t>
      </w:r>
      <w:r>
        <w:rPr>
          <w:rFonts w:ascii="Palatino Linotype" w:hAnsi="Palatino Linotype" w:cs="Times New Roman"/>
          <w:b/>
          <w:sz w:val="24"/>
          <w:szCs w:val="24"/>
          <w:vertAlign w:val="superscript"/>
        </w:rPr>
        <w:t>1</w:t>
      </w:r>
    </w:p>
    <w:p w14:paraId="0B4BB422" w14:textId="0264A292" w:rsidR="00886E45" w:rsidRPr="004F4D7D" w:rsidRDefault="004F4D7D" w:rsidP="004F4D7D">
      <w:pPr>
        <w:spacing w:after="0" w:line="240" w:lineRule="auto"/>
        <w:jc w:val="center"/>
        <w:rPr>
          <w:rFonts w:ascii="Palatino Linotype" w:hAnsi="Palatino Linotype"/>
        </w:rPr>
      </w:pPr>
      <w:r w:rsidRPr="004F4D7D">
        <w:rPr>
          <w:rFonts w:ascii="Palatino Linotype" w:hAnsi="Palatino Linotype"/>
          <w:vertAlign w:val="superscript"/>
        </w:rPr>
        <w:t>1</w:t>
      </w:r>
      <w:r w:rsidR="00886E45" w:rsidRPr="004F4D7D">
        <w:rPr>
          <w:rFonts w:ascii="Palatino Linotype" w:hAnsi="Palatino Linotype"/>
        </w:rPr>
        <w:t>Chemical Engineering Study Program, Faculty of Engineering, University of 17 August 1945 Semarang</w:t>
      </w:r>
    </w:p>
    <w:p w14:paraId="12A93919" w14:textId="3FC07C8F" w:rsidR="00886E45" w:rsidRDefault="00886E45" w:rsidP="004F4D7D">
      <w:pPr>
        <w:spacing w:after="0" w:line="240" w:lineRule="auto"/>
        <w:jc w:val="center"/>
        <w:rPr>
          <w:rStyle w:val="Hyperlink"/>
          <w:rFonts w:ascii="Palatino Linotype" w:hAnsi="Palatino Linotype"/>
          <w:i/>
          <w:iCs/>
        </w:rPr>
      </w:pPr>
      <w:r w:rsidRPr="004F4D7D">
        <w:rPr>
          <w:rFonts w:ascii="Palatino Linotype" w:hAnsi="Palatino Linotype"/>
          <w:i/>
          <w:iCs/>
        </w:rPr>
        <w:t xml:space="preserve">*Corresponding Author: </w:t>
      </w:r>
      <w:hyperlink r:id="rId6" w:history="1">
        <w:r w:rsidRPr="004F4D7D">
          <w:rPr>
            <w:rStyle w:val="Hyperlink"/>
            <w:rFonts w:ascii="Palatino Linotype" w:hAnsi="Palatino Linotype"/>
            <w:i/>
            <w:iCs/>
          </w:rPr>
          <w:t>ahmadshobib@gmail.com</w:t>
        </w:r>
      </w:hyperlink>
    </w:p>
    <w:p w14:paraId="56775E94" w14:textId="77777777" w:rsidR="004F4D7D" w:rsidRPr="004F4D7D" w:rsidRDefault="004F4D7D" w:rsidP="004F4D7D">
      <w:pPr>
        <w:spacing w:after="0" w:line="240" w:lineRule="auto"/>
        <w:jc w:val="center"/>
        <w:rPr>
          <w:rFonts w:ascii="Palatino Linotype" w:hAnsi="Palatino Linotype"/>
        </w:rPr>
      </w:pPr>
    </w:p>
    <w:p w14:paraId="0C5DB4B4" w14:textId="78A9C0B6" w:rsidR="00886E45" w:rsidRPr="00EB18BD" w:rsidRDefault="00886E45" w:rsidP="004F4D7D">
      <w:pPr>
        <w:spacing w:after="0" w:line="240" w:lineRule="auto"/>
        <w:jc w:val="center"/>
        <w:rPr>
          <w:rFonts w:ascii="Palatino Linotype" w:hAnsi="Palatino Linotype"/>
          <w:b/>
          <w:bCs/>
          <w:sz w:val="24"/>
          <w:szCs w:val="24"/>
        </w:rPr>
      </w:pPr>
      <w:bookmarkStart w:id="0" w:name="_Hlk87523606"/>
      <w:r w:rsidRPr="00EB18BD">
        <w:rPr>
          <w:rFonts w:ascii="Palatino Linotype" w:hAnsi="Palatino Linotype"/>
          <w:b/>
          <w:bCs/>
          <w:sz w:val="24"/>
          <w:szCs w:val="24"/>
        </w:rPr>
        <w:t>A</w:t>
      </w:r>
      <w:r w:rsidR="00EB18BD" w:rsidRPr="00EB18BD">
        <w:rPr>
          <w:rFonts w:ascii="Palatino Linotype" w:hAnsi="Palatino Linotype"/>
          <w:b/>
          <w:bCs/>
          <w:sz w:val="24"/>
          <w:szCs w:val="24"/>
        </w:rPr>
        <w:t>bstract</w:t>
      </w:r>
    </w:p>
    <w:bookmarkEnd w:id="0"/>
    <w:p w14:paraId="3D5528FF" w14:textId="77777777" w:rsidR="00ED21A3" w:rsidRPr="00ED21A3" w:rsidRDefault="00ED21A3" w:rsidP="00ED21A3">
      <w:pPr>
        <w:spacing w:after="0" w:line="240" w:lineRule="auto"/>
        <w:jc w:val="both"/>
        <w:rPr>
          <w:rFonts w:ascii="Palatino Linotype" w:hAnsi="Palatino Linotype"/>
        </w:rPr>
      </w:pPr>
      <w:proofErr w:type="spellStart"/>
      <w:r w:rsidRPr="00ED21A3">
        <w:rPr>
          <w:rFonts w:ascii="Palatino Linotype" w:hAnsi="Palatino Linotype"/>
        </w:rPr>
        <w:t>Binahong</w:t>
      </w:r>
      <w:proofErr w:type="spellEnd"/>
      <w:r w:rsidRPr="00ED21A3">
        <w:rPr>
          <w:rFonts w:ascii="Palatino Linotype" w:hAnsi="Palatino Linotype"/>
        </w:rPr>
        <w:t xml:space="preserve"> leaves and aloe vera leaves contain flavonoid compounds and saponin compounds that can help the wound healing process, therefore a liquid medicine for external wound healing is made from extracts of </w:t>
      </w:r>
      <w:proofErr w:type="spellStart"/>
      <w:r w:rsidRPr="00ED21A3">
        <w:rPr>
          <w:rFonts w:ascii="Palatino Linotype" w:hAnsi="Palatino Linotype"/>
        </w:rPr>
        <w:t>binahong</w:t>
      </w:r>
      <w:proofErr w:type="spellEnd"/>
      <w:r w:rsidRPr="00ED21A3">
        <w:rPr>
          <w:rFonts w:ascii="Palatino Linotype" w:hAnsi="Palatino Linotype"/>
        </w:rPr>
        <w:t xml:space="preserve"> leaves and aloe vera leaves. The process of making liquid medicine begins with the manufacture of </w:t>
      </w:r>
      <w:proofErr w:type="spellStart"/>
      <w:r w:rsidRPr="00ED21A3">
        <w:rPr>
          <w:rFonts w:ascii="Palatino Linotype" w:hAnsi="Palatino Linotype"/>
        </w:rPr>
        <w:t>binahong</w:t>
      </w:r>
      <w:proofErr w:type="spellEnd"/>
      <w:r w:rsidRPr="00ED21A3">
        <w:rPr>
          <w:rFonts w:ascii="Palatino Linotype" w:hAnsi="Palatino Linotype"/>
        </w:rPr>
        <w:t xml:space="preserve"> leaf extract using </w:t>
      </w:r>
      <w:proofErr w:type="spellStart"/>
      <w:r w:rsidRPr="00ED21A3">
        <w:rPr>
          <w:rFonts w:ascii="Palatino Linotype" w:hAnsi="Palatino Linotype"/>
        </w:rPr>
        <w:t>binahong</w:t>
      </w:r>
      <w:proofErr w:type="spellEnd"/>
      <w:r w:rsidRPr="00ED21A3">
        <w:rPr>
          <w:rFonts w:ascii="Palatino Linotype" w:hAnsi="Palatino Linotype"/>
        </w:rPr>
        <w:t xml:space="preserve"> leaves carried out by the </w:t>
      </w:r>
      <w:proofErr w:type="spellStart"/>
      <w:r w:rsidRPr="00ED21A3">
        <w:rPr>
          <w:rFonts w:ascii="Palatino Linotype" w:hAnsi="Palatino Linotype"/>
        </w:rPr>
        <w:t>infundation</w:t>
      </w:r>
      <w:proofErr w:type="spellEnd"/>
      <w:r w:rsidRPr="00ED21A3">
        <w:rPr>
          <w:rFonts w:ascii="Palatino Linotype" w:hAnsi="Palatino Linotype"/>
        </w:rPr>
        <w:t xml:space="preserve"> method. The </w:t>
      </w:r>
      <w:proofErr w:type="spellStart"/>
      <w:r w:rsidRPr="00ED21A3">
        <w:rPr>
          <w:rFonts w:ascii="Palatino Linotype" w:hAnsi="Palatino Linotype"/>
        </w:rPr>
        <w:t>infundation</w:t>
      </w:r>
      <w:proofErr w:type="spellEnd"/>
      <w:r w:rsidRPr="00ED21A3">
        <w:rPr>
          <w:rFonts w:ascii="Palatino Linotype" w:hAnsi="Palatino Linotype"/>
        </w:rPr>
        <w:t xml:space="preserve"> method was carried out through an extraction process using distilled water at a temperature of (80-</w:t>
      </w:r>
      <w:proofErr w:type="gramStart"/>
      <w:r w:rsidRPr="00ED21A3">
        <w:rPr>
          <w:rFonts w:ascii="Palatino Linotype" w:hAnsi="Palatino Linotype"/>
        </w:rPr>
        <w:t>90)</w:t>
      </w:r>
      <w:proofErr w:type="spellStart"/>
      <w:r w:rsidRPr="00ED21A3">
        <w:rPr>
          <w:rFonts w:ascii="Palatino Linotype" w:hAnsi="Palatino Linotype"/>
        </w:rPr>
        <w:t>oC</w:t>
      </w:r>
      <w:proofErr w:type="spellEnd"/>
      <w:proofErr w:type="gramEnd"/>
      <w:r w:rsidRPr="00ED21A3">
        <w:rPr>
          <w:rFonts w:ascii="Palatino Linotype" w:hAnsi="Palatino Linotype"/>
        </w:rPr>
        <w:t xml:space="preserve"> for 15 minutes. The results of the hypothesis show that at a temperature of (80-</w:t>
      </w:r>
      <w:proofErr w:type="gramStart"/>
      <w:r w:rsidRPr="00ED21A3">
        <w:rPr>
          <w:rFonts w:ascii="Palatino Linotype" w:hAnsi="Palatino Linotype"/>
        </w:rPr>
        <w:t>90)</w:t>
      </w:r>
      <w:proofErr w:type="spellStart"/>
      <w:r w:rsidRPr="00ED21A3">
        <w:rPr>
          <w:rFonts w:ascii="Palatino Linotype" w:hAnsi="Palatino Linotype"/>
        </w:rPr>
        <w:t>oC</w:t>
      </w:r>
      <w:proofErr w:type="spellEnd"/>
      <w:proofErr w:type="gramEnd"/>
      <w:r w:rsidRPr="00ED21A3">
        <w:rPr>
          <w:rFonts w:ascii="Palatino Linotype" w:hAnsi="Palatino Linotype"/>
        </w:rPr>
        <w:t xml:space="preserve"> for 15 minutes there are no variables that affect the manufacture of </w:t>
      </w:r>
      <w:proofErr w:type="spellStart"/>
      <w:r w:rsidRPr="00ED21A3">
        <w:rPr>
          <w:rFonts w:ascii="Palatino Linotype" w:hAnsi="Palatino Linotype"/>
        </w:rPr>
        <w:t>binahong</w:t>
      </w:r>
      <w:proofErr w:type="spellEnd"/>
      <w:r w:rsidRPr="00ED21A3">
        <w:rPr>
          <w:rFonts w:ascii="Palatino Linotype" w:hAnsi="Palatino Linotype"/>
        </w:rPr>
        <w:t xml:space="preserve"> leaf extract. The </w:t>
      </w:r>
      <w:proofErr w:type="spellStart"/>
      <w:r w:rsidRPr="00ED21A3">
        <w:rPr>
          <w:rFonts w:ascii="Palatino Linotype" w:hAnsi="Palatino Linotype"/>
        </w:rPr>
        <w:t>binahong</w:t>
      </w:r>
      <w:proofErr w:type="spellEnd"/>
      <w:r w:rsidRPr="00ED21A3">
        <w:rPr>
          <w:rFonts w:ascii="Palatino Linotype" w:hAnsi="Palatino Linotype"/>
        </w:rPr>
        <w:t xml:space="preserve"> leaf extract and aloe vera were mixed according to the specified formula. The formulation used was the ratio (</w:t>
      </w:r>
      <w:proofErr w:type="spellStart"/>
      <w:r w:rsidRPr="00ED21A3">
        <w:rPr>
          <w:rFonts w:ascii="Palatino Linotype" w:hAnsi="Palatino Linotype"/>
        </w:rPr>
        <w:t>binahong</w:t>
      </w:r>
      <w:proofErr w:type="spellEnd"/>
      <w:r w:rsidRPr="00ED21A3">
        <w:rPr>
          <w:rFonts w:ascii="Palatino Linotype" w:hAnsi="Palatino Linotype"/>
        </w:rPr>
        <w:t xml:space="preserve"> leaf extract: aloe vera leaf) = 1:1 as formula A; 1:2 as formula B; 2:1 as formula C; 1.5:1 as formula D and added alcohol in the ratio (alcohol: a mixture of </w:t>
      </w:r>
      <w:proofErr w:type="spellStart"/>
      <w:r w:rsidRPr="00ED21A3">
        <w:rPr>
          <w:rFonts w:ascii="Palatino Linotype" w:hAnsi="Palatino Linotype"/>
        </w:rPr>
        <w:t>binahong</w:t>
      </w:r>
      <w:proofErr w:type="spellEnd"/>
      <w:r w:rsidRPr="00ED21A3">
        <w:rPr>
          <w:rFonts w:ascii="Palatino Linotype" w:hAnsi="Palatino Linotype"/>
        </w:rPr>
        <w:t xml:space="preserve"> leaf extract and aloe vera leaf) 1:4 to prevent oxidation. The preparation obtained is liquid so that it is easier to apply. The test results showed that the external wound healing liquid formulation with a volume ratio of aloe vera leaf extract and </w:t>
      </w:r>
      <w:proofErr w:type="spellStart"/>
      <w:r w:rsidRPr="00ED21A3">
        <w:rPr>
          <w:rFonts w:ascii="Palatino Linotype" w:hAnsi="Palatino Linotype"/>
        </w:rPr>
        <w:t>binahong</w:t>
      </w:r>
      <w:proofErr w:type="spellEnd"/>
      <w:r w:rsidRPr="00ED21A3">
        <w:rPr>
          <w:rFonts w:ascii="Palatino Linotype" w:hAnsi="Palatino Linotype"/>
        </w:rPr>
        <w:t xml:space="preserve"> 2:1 (Formulation C = 1.8467%) showed a high flavonoid content compared to formulas A, B, or D. The chosen method is that every 1 L of external wound healing liquid medicine consists of 536 ml of </w:t>
      </w:r>
      <w:proofErr w:type="spellStart"/>
      <w:r w:rsidRPr="00ED21A3">
        <w:rPr>
          <w:rFonts w:ascii="Palatino Linotype" w:hAnsi="Palatino Linotype"/>
        </w:rPr>
        <w:t>binahong</w:t>
      </w:r>
      <w:proofErr w:type="spellEnd"/>
      <w:r w:rsidRPr="00ED21A3">
        <w:rPr>
          <w:rFonts w:ascii="Palatino Linotype" w:hAnsi="Palatino Linotype"/>
        </w:rPr>
        <w:t xml:space="preserve"> leaf extract, 268 ml of aloe vera leaf extract, 201 ml of 70% alcohol from the total volume.</w:t>
      </w:r>
    </w:p>
    <w:p w14:paraId="18AA98C2" w14:textId="3312416B" w:rsidR="00886E45" w:rsidRDefault="00886E45" w:rsidP="00ED21A3">
      <w:pPr>
        <w:spacing w:after="0" w:line="240" w:lineRule="auto"/>
        <w:jc w:val="both"/>
        <w:rPr>
          <w:rFonts w:ascii="Palatino Linotype" w:hAnsi="Palatino Linotype"/>
        </w:rPr>
      </w:pPr>
      <w:r w:rsidRPr="00ED21A3">
        <w:rPr>
          <w:rFonts w:ascii="Palatino Linotype" w:hAnsi="Palatino Linotype"/>
          <w:b/>
          <w:bCs/>
        </w:rPr>
        <w:t>Keywords:</w:t>
      </w:r>
      <w:r w:rsidRPr="00ED21A3">
        <w:rPr>
          <w:rFonts w:ascii="Palatino Linotype" w:hAnsi="Palatino Linotype"/>
        </w:rPr>
        <w:t xml:space="preserve"> </w:t>
      </w:r>
      <w:proofErr w:type="spellStart"/>
      <w:r w:rsidRPr="00ED21A3">
        <w:rPr>
          <w:rFonts w:ascii="Palatino Linotype" w:hAnsi="Palatino Linotype"/>
        </w:rPr>
        <w:t>Binahong</w:t>
      </w:r>
      <w:proofErr w:type="spellEnd"/>
      <w:r w:rsidRPr="00ED21A3">
        <w:rPr>
          <w:rFonts w:ascii="Palatino Linotype" w:hAnsi="Palatino Linotype"/>
        </w:rPr>
        <w:t xml:space="preserve"> Leaf, Aloe Vera Leaf, </w:t>
      </w:r>
      <w:proofErr w:type="spellStart"/>
      <w:r w:rsidRPr="00ED21A3">
        <w:rPr>
          <w:rFonts w:ascii="Palatino Linotype" w:hAnsi="Palatino Linotype"/>
        </w:rPr>
        <w:t>Infundation</w:t>
      </w:r>
      <w:proofErr w:type="spellEnd"/>
      <w:r w:rsidRPr="00ED21A3">
        <w:rPr>
          <w:rFonts w:ascii="Palatino Linotype" w:hAnsi="Palatino Linotype"/>
        </w:rPr>
        <w:t xml:space="preserve"> Extraction, Flavonoid, Saponin</w:t>
      </w:r>
    </w:p>
    <w:p w14:paraId="5E646662" w14:textId="77777777" w:rsidR="00ED21A3" w:rsidRPr="00ED21A3" w:rsidRDefault="00ED21A3" w:rsidP="00ED21A3">
      <w:pPr>
        <w:spacing w:after="0" w:line="240" w:lineRule="auto"/>
        <w:jc w:val="both"/>
        <w:rPr>
          <w:rFonts w:ascii="Palatino Linotype" w:hAnsi="Palatino Linotype"/>
        </w:rPr>
      </w:pPr>
    </w:p>
    <w:p w14:paraId="3D70CD6A" w14:textId="6A1CA210" w:rsidR="00886E45" w:rsidRPr="00ED21A3" w:rsidRDefault="00886E45" w:rsidP="00ED21A3">
      <w:pPr>
        <w:spacing w:after="0" w:line="240" w:lineRule="auto"/>
        <w:rPr>
          <w:rFonts w:ascii="Palatino Linotype" w:hAnsi="Palatino Linotype"/>
          <w:b/>
          <w:bCs/>
          <w:sz w:val="24"/>
          <w:szCs w:val="24"/>
        </w:rPr>
      </w:pPr>
      <w:r w:rsidRPr="00ED21A3">
        <w:rPr>
          <w:rFonts w:ascii="Palatino Linotype" w:hAnsi="Palatino Linotype"/>
          <w:b/>
          <w:bCs/>
          <w:sz w:val="24"/>
          <w:szCs w:val="24"/>
        </w:rPr>
        <w:t>INTRODUCTION</w:t>
      </w:r>
    </w:p>
    <w:p w14:paraId="4F64DDA6" w14:textId="6BE54841" w:rsidR="00ED21A3" w:rsidRDefault="00886E45" w:rsidP="00ED21A3">
      <w:pPr>
        <w:spacing w:after="240" w:line="240" w:lineRule="auto"/>
        <w:ind w:firstLine="851"/>
        <w:jc w:val="both"/>
        <w:rPr>
          <w:rFonts w:ascii="Palatino Linotype" w:hAnsi="Palatino Linotype"/>
          <w:sz w:val="24"/>
          <w:szCs w:val="24"/>
        </w:rPr>
      </w:pPr>
      <w:r w:rsidRPr="00ED21A3">
        <w:rPr>
          <w:rFonts w:ascii="Palatino Linotype" w:hAnsi="Palatino Linotype"/>
          <w:sz w:val="24"/>
          <w:szCs w:val="24"/>
        </w:rPr>
        <w:t>Indonesia has a lot of potential biological natural resources as a source of food and medicine (</w:t>
      </w:r>
      <w:proofErr w:type="spellStart"/>
      <w:r w:rsidR="00862322">
        <w:rPr>
          <w:rFonts w:ascii="Palatino Linotype" w:hAnsi="Palatino Linotype"/>
          <w:sz w:val="24"/>
          <w:szCs w:val="24"/>
        </w:rPr>
        <w:fldChar w:fldCharType="begin" w:fldLock="1"/>
      </w:r>
      <w:r w:rsidR="00895542">
        <w:rPr>
          <w:rFonts w:ascii="Palatino Linotype" w:hAnsi="Palatino Linotype"/>
          <w:sz w:val="24"/>
          <w:szCs w:val="24"/>
        </w:rPr>
        <w:instrText>ADDIN CSL_CITATION {"citationItems":[{"id":"ITEM-1","itemData":{"ISBN":"9786029814415","abstract":"Buku “Tumbuhan Obat Tradisional Di Provinsi Sulawesi Utara Jilid 1” ditulis untuk memperkenalkan keanekaragaman jenis tumbuhan yang digunakan dalam pengobatan tradisional Di Sulawesi Utara. Di dalam buku ini penulis menguraikan secara singkat dan jelas tentang beberapa jenis tumbuhan obat tradisional di Sulawesi Utara yang dapat dijumpai di dalam dan diluar kawasan hutan, yang tersebar dari pesisir pantai sampai daerah pegunungan, disertai deskripsi singkat mengenai karakteristik morfologis tumbuhan yang dilengkapi dengan gambar, kegunaan/manfaat, bagian yang digunakan dan cara meramu atau cara menggunakan dan kandungan bahan aktifnya. Buku ini merupakan rangkuman dari kegiatan penelitian yang dilakukan oleh Balai Penelitian Kehutanan Manado yang dilakukan selama 2 (dua) tahun di 10 (sepuluh) Kabupaten/Kota di Provinsi Sulawesi Utara yaitu: Kab. Minahasa Utara, Kota Bitung, Kota Tomohon, Kab. Minahasa, Kab. Minahasa Tenggara, Kab. Minahasa Selatan, Kota Kotamobagu, Kab. Bolaang Mongondow, Kab. Bolaang Mongondow Timur dan Kabupaten Bolaan Mongondow Selatan. Mengingat masih banyaknya tumbuhan obat tradisional di Sulawesi Utara yang belum terdata dan teridentifikasi pada kesempatan ini, sehingga penerbitan Buku Tumbuhan Obat Tradisional Di Sulawesi Utara direncanakan akan terbit secara berseri. Semoga dengan kehadiran buku ini dapat membantu mereka yang membutuhkan informasi tentang keanekaragaman jenis tumbuhan obat tradisional, secara khusus di Sulawesi Utara. Buku ini diharapkan dapat membangkitkan motivasi bagi generasi muda untuk","author":[{"dropping-particle":"","family":"Kinho","given":"Julianus","non-dropping-particle":"","parse-names":false,"suffix":""},{"dropping-particle":"","family":"Arini","given":"Diah I D","non-dropping-particle":"","parse-names":false,"suffix":""},{"dropping-particle":"","family":"Tabba","given":"Supratman","non-dropping-particle":"","parse-names":false,"suffix":""},{"dropping-particle":"","family":"Kama","given":"Harwiyaddin","non-dropping-particle":"","parse-names":false,"suffix":""},{"dropping-particle":"","family":"Kafiar","given":"Yermias","non-dropping-particle":"","parse-names":false,"suffix":""},{"dropping-particle":"","family":"Shabri","given":"Syamsir","non-dropping-particle":"","parse-names":false,"suffix":""},{"dropping-particle":"","family":"Karundeng","given":"Moody C","non-dropping-particle":"","parse-names":false,"suffix":""}],"id":"ITEM-1","issued":{"date-parts":[["2011"]]},"title":"Tumbuhan obat tradisional di Sulawesi Utara jilid 1 (Traditional medicinal plants in North Sulawesi)","type":"book"},"uris":["http://www.mendeley.com/documents/?uuid=d255d6ad-5047-4d14-9de3-5a84638fdebb"]}],"mendeley":{"formattedCitation":"Kinho et al., 2011","plainTextFormattedCitation":"Kinho et al., 2011","previouslyFormattedCitation":"Kinho et al., 2011"},"properties":{"noteIndex":0},"schema":"https://github.com/citation-style-language/schema/raw/master/csl-citation.json"}</w:instrText>
      </w:r>
      <w:r w:rsidR="00862322">
        <w:rPr>
          <w:rFonts w:ascii="Palatino Linotype" w:hAnsi="Palatino Linotype"/>
          <w:sz w:val="24"/>
          <w:szCs w:val="24"/>
        </w:rPr>
        <w:fldChar w:fldCharType="separate"/>
      </w:r>
      <w:r w:rsidR="00862322" w:rsidRPr="00862322">
        <w:rPr>
          <w:rFonts w:ascii="Palatino Linotype" w:hAnsi="Palatino Linotype"/>
          <w:noProof/>
          <w:sz w:val="24"/>
          <w:szCs w:val="24"/>
        </w:rPr>
        <w:t>Kinho</w:t>
      </w:r>
      <w:proofErr w:type="spellEnd"/>
      <w:r w:rsidR="00862322" w:rsidRPr="00862322">
        <w:rPr>
          <w:rFonts w:ascii="Palatino Linotype" w:hAnsi="Palatino Linotype"/>
          <w:noProof/>
          <w:sz w:val="24"/>
          <w:szCs w:val="24"/>
        </w:rPr>
        <w:t xml:space="preserve"> et al., 2011</w:t>
      </w:r>
      <w:r w:rsidR="00862322">
        <w:rPr>
          <w:rFonts w:ascii="Palatino Linotype" w:hAnsi="Palatino Linotype"/>
          <w:sz w:val="24"/>
          <w:szCs w:val="24"/>
        </w:rPr>
        <w:fldChar w:fldCharType="end"/>
      </w:r>
      <w:r w:rsidRPr="00ED21A3">
        <w:rPr>
          <w:rFonts w:ascii="Palatino Linotype" w:hAnsi="Palatino Linotype"/>
          <w:sz w:val="24"/>
          <w:szCs w:val="24"/>
        </w:rPr>
        <w:t>). Traditional medicines derived from plants and pure natural ingredients have side effects, the level of danger and risk is much lower than chemical drugs (</w:t>
      </w:r>
      <w:proofErr w:type="spellStart"/>
      <w:r w:rsidRPr="00ED21A3">
        <w:rPr>
          <w:rFonts w:ascii="Palatino Linotype" w:hAnsi="Palatino Linotype"/>
          <w:sz w:val="24"/>
          <w:szCs w:val="24"/>
        </w:rPr>
        <w:t>Muhlisah</w:t>
      </w:r>
      <w:proofErr w:type="spellEnd"/>
      <w:r w:rsidRPr="00ED21A3">
        <w:rPr>
          <w:rFonts w:ascii="Palatino Linotype" w:hAnsi="Palatino Linotype"/>
          <w:sz w:val="24"/>
          <w:szCs w:val="24"/>
        </w:rPr>
        <w:t xml:space="preserve">, 2005). Traditional medicine is an ingredient or ingredient in the form of plant material, animal material, mineral material, preparation of extracts (galenic), or a mixture of these materials which have been used for generations for treatment, and can be applied in accordance with the prevailing norms in society. External Medicine Liquid is a Traditional Medicine preparation in the form of oil, solution, suspension, or emulsion, made of </w:t>
      </w:r>
      <w:proofErr w:type="spellStart"/>
      <w:r w:rsidRPr="00ED21A3">
        <w:rPr>
          <w:rFonts w:ascii="Palatino Linotype" w:hAnsi="Palatino Linotype"/>
          <w:sz w:val="24"/>
          <w:szCs w:val="24"/>
        </w:rPr>
        <w:t>Simplicia</w:t>
      </w:r>
      <w:proofErr w:type="spellEnd"/>
      <w:r w:rsidRPr="00ED21A3">
        <w:rPr>
          <w:rFonts w:ascii="Palatino Linotype" w:hAnsi="Palatino Linotype"/>
          <w:sz w:val="24"/>
          <w:szCs w:val="24"/>
        </w:rPr>
        <w:t xml:space="preserve"> and/or Extract and used as external medicine (</w:t>
      </w:r>
      <w:r w:rsidR="00862322">
        <w:rPr>
          <w:rFonts w:ascii="Palatino Linotype" w:hAnsi="Palatino Linotype"/>
          <w:sz w:val="24"/>
          <w:szCs w:val="24"/>
        </w:rPr>
        <w:fldChar w:fldCharType="begin" w:fldLock="1"/>
      </w:r>
      <w:r w:rsidR="00862322">
        <w:rPr>
          <w:rFonts w:ascii="Palatino Linotype" w:hAnsi="Palatino Linotype"/>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approach.","author":[{"dropping-particle":"","family":"BPOM","given":"","non-dropping-particle":"","parse-names":false,"suffix":""}],"container-title":"Badan Pengawas Obat dan Makanan","id":"ITEM-1","issued":{"date-parts":[["2019"]]},"page":"1-37","title":"Peraturan BPOM Nomor 32 Tahun 2019 Persyaratan Keamanan dan Mutu Obat Tradisional","type":"article-journal"},"uris":["http://www.mendeley.com/documents/?uuid=a330f5f2-e213-4baa-add9-520007cc32bf"]}],"mendeley":{"formattedCitation":"BPOM, 2019","plainTextFormattedCitation":"BPOM, 2019","previouslyFormattedCitation":"BPOM, 2019"},"properties":{"noteIndex":0},"schema":"https://github.com/citation-style-language/schema/raw/master/csl-citation.json"}</w:instrText>
      </w:r>
      <w:r w:rsidR="00862322">
        <w:rPr>
          <w:rFonts w:ascii="Palatino Linotype" w:hAnsi="Palatino Linotype"/>
          <w:sz w:val="24"/>
          <w:szCs w:val="24"/>
        </w:rPr>
        <w:fldChar w:fldCharType="separate"/>
      </w:r>
      <w:r w:rsidR="00862322" w:rsidRPr="00862322">
        <w:rPr>
          <w:rFonts w:ascii="Palatino Linotype" w:hAnsi="Palatino Linotype"/>
          <w:noProof/>
          <w:sz w:val="24"/>
          <w:szCs w:val="24"/>
        </w:rPr>
        <w:t>BPOM, 2019</w:t>
      </w:r>
      <w:r w:rsidR="00862322">
        <w:rPr>
          <w:rFonts w:ascii="Palatino Linotype" w:hAnsi="Palatino Linotype"/>
          <w:sz w:val="24"/>
          <w:szCs w:val="24"/>
        </w:rPr>
        <w:fldChar w:fldCharType="end"/>
      </w:r>
      <w:r w:rsidRPr="00ED21A3">
        <w:rPr>
          <w:rFonts w:ascii="Palatino Linotype" w:hAnsi="Palatino Linotype"/>
          <w:sz w:val="24"/>
          <w:szCs w:val="24"/>
        </w:rPr>
        <w:t xml:space="preserve">). In plants, flavonoids function as growth regulators, photosynthetic regulation, antimicrobial and antiviral. Flavonoids can be used as a traditional medicine because flavonoids can work as </w:t>
      </w:r>
      <w:r w:rsidRPr="00ED21A3">
        <w:rPr>
          <w:rFonts w:ascii="Palatino Linotype" w:hAnsi="Palatino Linotype"/>
          <w:sz w:val="24"/>
          <w:szCs w:val="24"/>
        </w:rPr>
        <w:lastRenderedPageBreak/>
        <w:t>respiratory inhibitors, inhibiting aldol reductase, monoamine oxidase, protein kinase, DNA polymerase, and lipoxygenase (Robinson, 1995). Flavonoids have antibacterial properties. The inhibition of the development of these bacteria will affect the development of tissue damage and the wound healing process can be accelerated (Umar et al., 2012). According to (</w:t>
      </w:r>
      <w:proofErr w:type="spellStart"/>
      <w:r w:rsidRPr="00ED21A3">
        <w:rPr>
          <w:rFonts w:ascii="Palatino Linotype" w:hAnsi="Palatino Linotype"/>
          <w:sz w:val="24"/>
          <w:szCs w:val="24"/>
        </w:rPr>
        <w:t>Ristanti</w:t>
      </w:r>
      <w:proofErr w:type="spellEnd"/>
      <w:r w:rsidRPr="00ED21A3">
        <w:rPr>
          <w:rFonts w:ascii="Palatino Linotype" w:hAnsi="Palatino Linotype"/>
          <w:sz w:val="24"/>
          <w:szCs w:val="24"/>
        </w:rPr>
        <w:t xml:space="preserve"> A. 2019), doing an extraction with 500 grams of material added 1 </w:t>
      </w:r>
      <w:proofErr w:type="spellStart"/>
      <w:r w:rsidRPr="00ED21A3">
        <w:rPr>
          <w:rFonts w:ascii="Palatino Linotype" w:hAnsi="Palatino Linotype"/>
          <w:sz w:val="24"/>
          <w:szCs w:val="24"/>
        </w:rPr>
        <w:t>liter</w:t>
      </w:r>
      <w:proofErr w:type="spellEnd"/>
      <w:r w:rsidRPr="00ED21A3">
        <w:rPr>
          <w:rFonts w:ascii="Palatino Linotype" w:hAnsi="Palatino Linotype"/>
          <w:sz w:val="24"/>
          <w:szCs w:val="24"/>
        </w:rPr>
        <w:t xml:space="preserve"> of distilled water heated for 5 minutes at a temperature of 90°C. The total flavonoid content was 1.962% from 500 grams of wet </w:t>
      </w:r>
      <w:proofErr w:type="spellStart"/>
      <w:r w:rsidRPr="00ED21A3">
        <w:rPr>
          <w:rFonts w:ascii="Palatino Linotype" w:hAnsi="Palatino Linotype"/>
          <w:sz w:val="24"/>
          <w:szCs w:val="24"/>
        </w:rPr>
        <w:t>binahong</w:t>
      </w:r>
      <w:proofErr w:type="spellEnd"/>
      <w:r w:rsidRPr="00ED21A3">
        <w:rPr>
          <w:rFonts w:ascii="Palatino Linotype" w:hAnsi="Palatino Linotype"/>
          <w:sz w:val="24"/>
          <w:szCs w:val="24"/>
        </w:rPr>
        <w:t xml:space="preserve"> leaves and 1.393% levels were obtained from 500 grams of dried </w:t>
      </w:r>
      <w:proofErr w:type="spellStart"/>
      <w:r w:rsidRPr="00ED21A3">
        <w:rPr>
          <w:rFonts w:ascii="Palatino Linotype" w:hAnsi="Palatino Linotype"/>
          <w:sz w:val="24"/>
          <w:szCs w:val="24"/>
        </w:rPr>
        <w:t>binahong</w:t>
      </w:r>
      <w:proofErr w:type="spellEnd"/>
      <w:r w:rsidRPr="00ED21A3">
        <w:rPr>
          <w:rFonts w:ascii="Palatino Linotype" w:hAnsi="Palatino Linotype"/>
          <w:sz w:val="24"/>
          <w:szCs w:val="24"/>
        </w:rPr>
        <w:t xml:space="preserve"> leaves. From research (</w:t>
      </w:r>
      <w:r w:rsidR="00862322">
        <w:rPr>
          <w:rFonts w:ascii="Palatino Linotype" w:hAnsi="Palatino Linotype"/>
          <w:sz w:val="24"/>
          <w:szCs w:val="24"/>
        </w:rPr>
        <w:fldChar w:fldCharType="begin" w:fldLock="1"/>
      </w:r>
      <w:r w:rsidR="00AA7E8F">
        <w:rPr>
          <w:rFonts w:ascii="Palatino Linotype" w:hAnsi="Palatino Linotype"/>
          <w:sz w:val="24"/>
          <w:szCs w:val="24"/>
        </w:rPr>
        <w:instrText>ADDIN CSL_CITATION {"citationItems":[{"id":"ITEM-1","itemData":{"author":[{"dropping-particle":"","family":"Analis","given":"Akademi","non-dropping-particle":"","parse-names":false,"suffix":""},{"dropping-particle":"","family":"Putra","given":"Makanan","non-dropping-particle":"","parse-names":false,"suffix":""},{"dropping-particle":"","family":"Malang","given":"Indonesia","non-dropping-particle":"","parse-names":false,"suffix":""}],"id":"ITEM-1","issued":{"date-parts":[["0"]]},"page":"1-11","title":"Scabies menular tungau adalah yang penyakit disebabkan kulit oleh Tanaman lidah buaya ( Aloe Vera ) merupakan tanaman yang cukup dikenal oleh masyarakat luas Sarcoptes scabiei yang terutama Indonesia . Selainitu , Aloe veramemeliki manfaatnya adalah ditan","type":"article-journal"},"uris":["http://www.mendeley.com/documents/?uuid=4c5620fc-e1bb-46fb-a632-087efc42c583"]}],"mendeley":{"formattedCitation":"Analis et al., n.d.","manualFormatting":"Sari et al., 2018","plainTextFormattedCitation":"Analis et al., n.d.","previouslyFormattedCitation":"Analis et al., n.d."},"properties":{"noteIndex":0},"schema":"https://github.com/citation-style-language/schema/raw/master/csl-citation.json"}</w:instrText>
      </w:r>
      <w:r w:rsidR="00862322">
        <w:rPr>
          <w:rFonts w:ascii="Palatino Linotype" w:hAnsi="Palatino Linotype"/>
          <w:sz w:val="24"/>
          <w:szCs w:val="24"/>
        </w:rPr>
        <w:fldChar w:fldCharType="separate"/>
      </w:r>
      <w:r w:rsidR="00AA7E8F">
        <w:rPr>
          <w:rFonts w:ascii="Palatino Linotype" w:hAnsi="Palatino Linotype"/>
          <w:noProof/>
          <w:sz w:val="24"/>
          <w:szCs w:val="24"/>
        </w:rPr>
        <w:t>Sari</w:t>
      </w:r>
      <w:r w:rsidR="00AA7E8F" w:rsidRPr="00AA7E8F">
        <w:rPr>
          <w:rFonts w:ascii="Palatino Linotype" w:hAnsi="Palatino Linotype"/>
          <w:noProof/>
          <w:sz w:val="24"/>
          <w:szCs w:val="24"/>
        </w:rPr>
        <w:t xml:space="preserve"> et al.,</w:t>
      </w:r>
      <w:r w:rsidR="00AA7E8F">
        <w:rPr>
          <w:rFonts w:ascii="Palatino Linotype" w:hAnsi="Palatino Linotype"/>
          <w:noProof/>
          <w:sz w:val="24"/>
          <w:szCs w:val="24"/>
        </w:rPr>
        <w:t xml:space="preserve"> 2018</w:t>
      </w:r>
      <w:r w:rsidR="00862322">
        <w:rPr>
          <w:rFonts w:ascii="Palatino Linotype" w:hAnsi="Palatino Linotype"/>
          <w:sz w:val="24"/>
          <w:szCs w:val="24"/>
        </w:rPr>
        <w:fldChar w:fldCharType="end"/>
      </w:r>
      <w:r w:rsidRPr="00ED21A3">
        <w:rPr>
          <w:rFonts w:ascii="Palatino Linotype" w:hAnsi="Palatino Linotype"/>
          <w:sz w:val="24"/>
          <w:szCs w:val="24"/>
        </w:rPr>
        <w:t>), it is known that the results of determining the levels of flavonoids in ethanol extract of aloe vera (Aloe Vera) using UV-V</w:t>
      </w:r>
      <w:r w:rsidR="00ED21A3">
        <w:rPr>
          <w:rFonts w:ascii="Palatino Linotype" w:hAnsi="Palatino Linotype"/>
          <w:sz w:val="24"/>
          <w:szCs w:val="24"/>
        </w:rPr>
        <w:t>IS</w:t>
      </w:r>
      <w:r w:rsidRPr="00ED21A3">
        <w:rPr>
          <w:rFonts w:ascii="Palatino Linotype" w:hAnsi="Palatino Linotype"/>
          <w:sz w:val="24"/>
          <w:szCs w:val="24"/>
        </w:rPr>
        <w:t xml:space="preserve"> spectrophotometry are 0.1333%. </w:t>
      </w:r>
    </w:p>
    <w:p w14:paraId="061D5202" w14:textId="36C25212" w:rsidR="00ED21A3" w:rsidRDefault="00886E45" w:rsidP="00ED21A3">
      <w:pPr>
        <w:spacing w:after="240" w:line="240" w:lineRule="auto"/>
        <w:ind w:firstLine="851"/>
        <w:jc w:val="both"/>
        <w:rPr>
          <w:rFonts w:ascii="Palatino Linotype" w:hAnsi="Palatino Linotype"/>
          <w:sz w:val="24"/>
          <w:szCs w:val="24"/>
        </w:rPr>
      </w:pPr>
      <w:r w:rsidRPr="00ED21A3">
        <w:rPr>
          <w:rFonts w:ascii="Palatino Linotype" w:hAnsi="Palatino Linotype"/>
          <w:sz w:val="24"/>
          <w:szCs w:val="24"/>
        </w:rPr>
        <w:t xml:space="preserve">Saponins are surface-active compounds that can form foam when shaken in water. Saponins also have </w:t>
      </w:r>
      <w:proofErr w:type="spellStart"/>
      <w:r w:rsidRPr="00ED21A3">
        <w:rPr>
          <w:rFonts w:ascii="Palatino Linotype" w:hAnsi="Palatino Linotype"/>
          <w:sz w:val="24"/>
          <w:szCs w:val="24"/>
        </w:rPr>
        <w:t>hemolytic</w:t>
      </w:r>
      <w:proofErr w:type="spellEnd"/>
      <w:r w:rsidRPr="00ED21A3">
        <w:rPr>
          <w:rFonts w:ascii="Palatino Linotype" w:hAnsi="Palatino Linotype"/>
          <w:sz w:val="24"/>
          <w:szCs w:val="24"/>
        </w:rPr>
        <w:t xml:space="preserve"> properties and if injected directly into the bloodstream will be very toxic, but will not be harmful if taken by mouth, therefore saponins can be used as additives in non-alcoholic beverages/beverages (Evans W.C., 2002). The </w:t>
      </w:r>
      <w:proofErr w:type="spellStart"/>
      <w:r w:rsidRPr="00ED21A3">
        <w:rPr>
          <w:rFonts w:ascii="Palatino Linotype" w:hAnsi="Palatino Linotype"/>
          <w:sz w:val="24"/>
          <w:szCs w:val="24"/>
        </w:rPr>
        <w:t>infundation</w:t>
      </w:r>
      <w:proofErr w:type="spellEnd"/>
      <w:r w:rsidRPr="00ED21A3">
        <w:rPr>
          <w:rFonts w:ascii="Palatino Linotype" w:hAnsi="Palatino Linotype"/>
          <w:sz w:val="24"/>
          <w:szCs w:val="24"/>
        </w:rPr>
        <w:t xml:space="preserve"> method is a filtration process that is generally used to extract water-soluble substances at a temperature of 90</w:t>
      </w:r>
      <w:r w:rsidRPr="001223E2">
        <w:rPr>
          <w:rFonts w:ascii="Palatino Linotype" w:hAnsi="Palatino Linotype"/>
          <w:sz w:val="24"/>
          <w:szCs w:val="24"/>
          <w:vertAlign w:val="superscript"/>
        </w:rPr>
        <w:t>o</w:t>
      </w:r>
      <w:r w:rsidRPr="00ED21A3">
        <w:rPr>
          <w:rFonts w:ascii="Palatino Linotype" w:hAnsi="Palatino Linotype"/>
          <w:sz w:val="24"/>
          <w:szCs w:val="24"/>
        </w:rPr>
        <w:t>C for 15 minutes (</w:t>
      </w:r>
      <w:proofErr w:type="spellStart"/>
      <w:r w:rsidR="00AA7E8F">
        <w:rPr>
          <w:rFonts w:ascii="Palatino Linotype" w:hAnsi="Palatino Linotype"/>
          <w:sz w:val="24"/>
          <w:szCs w:val="24"/>
        </w:rPr>
        <w:fldChar w:fldCharType="begin" w:fldLock="1"/>
      </w:r>
      <w:r w:rsidR="00895542">
        <w:rPr>
          <w:rFonts w:ascii="Palatino Linotype" w:hAnsi="Palatino Linotype"/>
          <w:sz w:val="24"/>
          <w:szCs w:val="24"/>
        </w:rPr>
        <w:instrText>ADDIN CSL_CITATION {"citationItems":[{"id":"ITEM-1","itemData":{"abstract":"Kayu manis memiliki kandungan flavonoid dan tanin sebagai senyawa antibakteri. Kayu manis dapat diaplikasikan sebagai antibakteri dalam b entuk segar, jus, infundasi, dan dekoksi . Infundasi dan dekoksi adalah salah satu cara ekstraksi yang mudah untuk di aplikasikan di masyarakat luas . Penelitian ini bertujuan untuk mengetahui aktivitas antibakteri ekstr ak kayu manis dengan cara ekstraksi yang berbeda terhadap Escherichia coli sensitif dan multiresisten antibiotik. Jenis penelitian ini yaitu panelitian ek sperimen dengan 2 faktor perlakuan. Faktor pertama adalah jenis ekstrak yaitu ekstr ak kayu manis secara infundasi dan dekoksi . Faktor kedua adalah jenis strain bakteri Escherichia coli sensitif dan multiresisten antibiotik. Ekstraksi Infundasi menggunaka n pelarut air dengan suhu 90 o C selama 15 menit dengan perbandingan bahan dan air 1:10 . Dekoksi proses ekstraksi yang mirip infundasi hanya proses infundasi selama 30 menit. Uji aktivitas antibakteri dilakukan dengan metode difusi sumuran. Data yang didapat dianalisa dengan deskripsi kuantitatif berupa rerata diameter zona hambat. Hasil penelitian menunjukkan bahwa ek strak kayu manis dengan cara infundasi mempunyai aktivitas antibakteri lebih besar bila dibandingkan ekstrak kayu manis denga n cara dekoksi yang menunjukkan akivitas antibakteri yang lebih kecil. Aktivitas antibakteri esktrak kayu manis dengan cara infundasi terhadap Escherichia coli sensitif menghasilk an rerata zona hambat sebesar 9 , 47 mm sedangkan pada Escherichia coli multire sisten antibiotik sebesar 7,45 mm. Sedangkan a ktivitas antibakteri esktrak kayu manis dengan cara dekoksi terhadap Escherichia coli sensitif menghasilk an rerata zona hambat sebesar 8 , 28 mm sedangkan pada Escherichia coli multiresisten antibiotik sebesar 7,38 mm. Kata kunci : Kayu manis, infundasi, dekoksi, Escherichia coli , multiresisten antibiotik","author":[{"dropping-particle":"","family":"Sujatmiko","given":"Yusufi Adi","non-dropping-particle":"","parse-names":false,"suffix":""}],"container-title":"Ilmiah","id":"ITEM-1","issued":{"date-parts":[["2014"]]},"page":"12","title":"Aktivitas Antibakteri Ekstrak Kayu Manis (Cinnamomum burmannii B.) Dengan Cara Ekstraksi yang Berbeda Terhadap Escherichia Coli Sensitif dan Multiresisten Antibiotik (Skripsi)","type":"article-journal"},"uris":["http://www.mendeley.com/documents/?uuid=52262101-fa6c-4559-8b53-fb09c87e7eb3"]}],"mendeley":{"formattedCitation":"Sujatmiko, 2014","plainTextFormattedCitation":"Sujatmiko, 2014","previouslyFormattedCitation":"Sujatmiko, 2014"},"properties":{"noteIndex":0},"schema":"https://github.com/citation-style-language/schema/raw/master/csl-citation.json"}</w:instrText>
      </w:r>
      <w:r w:rsidR="00AA7E8F">
        <w:rPr>
          <w:rFonts w:ascii="Palatino Linotype" w:hAnsi="Palatino Linotype"/>
          <w:sz w:val="24"/>
          <w:szCs w:val="24"/>
        </w:rPr>
        <w:fldChar w:fldCharType="separate"/>
      </w:r>
      <w:r w:rsidR="00AA7E8F" w:rsidRPr="00AA7E8F">
        <w:rPr>
          <w:rFonts w:ascii="Palatino Linotype" w:hAnsi="Palatino Linotype"/>
          <w:noProof/>
          <w:sz w:val="24"/>
          <w:szCs w:val="24"/>
        </w:rPr>
        <w:t>Sujatmiko</w:t>
      </w:r>
      <w:proofErr w:type="spellEnd"/>
      <w:r w:rsidR="00AA7E8F" w:rsidRPr="00AA7E8F">
        <w:rPr>
          <w:rFonts w:ascii="Palatino Linotype" w:hAnsi="Palatino Linotype"/>
          <w:noProof/>
          <w:sz w:val="24"/>
          <w:szCs w:val="24"/>
        </w:rPr>
        <w:t>, 2014</w:t>
      </w:r>
      <w:r w:rsidR="00AA7E8F">
        <w:rPr>
          <w:rFonts w:ascii="Palatino Linotype" w:hAnsi="Palatino Linotype"/>
          <w:sz w:val="24"/>
          <w:szCs w:val="24"/>
        </w:rPr>
        <w:fldChar w:fldCharType="end"/>
      </w:r>
      <w:r w:rsidRPr="00ED21A3">
        <w:rPr>
          <w:rFonts w:ascii="Palatino Linotype" w:hAnsi="Palatino Linotype"/>
          <w:sz w:val="24"/>
          <w:szCs w:val="24"/>
        </w:rPr>
        <w:t>). One of the water-soluble substances is flavonoids. Flavonoids are compounds that can be dissolved in polar solvents such as ethanol, methanol, butanol, dimethylformamide, and water (Markham, 1988). The advantages of using the infusion method include: the unit of equipment used is simple, the operational cost is relatively low.</w:t>
      </w:r>
    </w:p>
    <w:p w14:paraId="120A2D62" w14:textId="2E7D6536" w:rsidR="00ED21A3" w:rsidRPr="00ED21A3" w:rsidRDefault="00ED21A3" w:rsidP="00ED21A3">
      <w:pPr>
        <w:pBdr>
          <w:top w:val="nil"/>
          <w:left w:val="nil"/>
          <w:bottom w:val="nil"/>
          <w:right w:val="nil"/>
          <w:between w:val="nil"/>
        </w:pBdr>
        <w:tabs>
          <w:tab w:val="left" w:pos="480"/>
        </w:tabs>
        <w:spacing w:after="0" w:line="240" w:lineRule="auto"/>
        <w:rPr>
          <w:rFonts w:ascii="Palatino Linotype" w:eastAsia="Arial" w:hAnsi="Palatino Linotype"/>
          <w:b/>
          <w:color w:val="000000" w:themeColor="text1"/>
        </w:rPr>
      </w:pPr>
      <w:r w:rsidRPr="002E1F6E">
        <w:rPr>
          <w:rFonts w:ascii="Palatino Linotype" w:eastAsia="Arial" w:hAnsi="Palatino Linotype"/>
          <w:b/>
          <w:color w:val="000000" w:themeColor="text1"/>
        </w:rPr>
        <w:t>EXPERIMENTAL SECTIO</w:t>
      </w:r>
      <w:r>
        <w:rPr>
          <w:rFonts w:ascii="Palatino Linotype" w:eastAsia="Arial" w:hAnsi="Palatino Linotype"/>
          <w:b/>
          <w:color w:val="000000" w:themeColor="text1"/>
        </w:rPr>
        <w:t>N</w:t>
      </w:r>
    </w:p>
    <w:p w14:paraId="6E47803D" w14:textId="2DDFC3D6" w:rsidR="00886E45" w:rsidRPr="00ED21A3" w:rsidRDefault="00886E45" w:rsidP="00ED21A3">
      <w:pPr>
        <w:spacing w:after="0" w:line="240" w:lineRule="auto"/>
        <w:ind w:firstLine="851"/>
        <w:jc w:val="both"/>
        <w:rPr>
          <w:rFonts w:ascii="Palatino Linotype" w:hAnsi="Palatino Linotype"/>
          <w:sz w:val="24"/>
          <w:szCs w:val="24"/>
        </w:rPr>
      </w:pPr>
      <w:r w:rsidRPr="00ED21A3">
        <w:rPr>
          <w:rFonts w:ascii="Palatino Linotype" w:hAnsi="Palatino Linotype"/>
          <w:sz w:val="24"/>
          <w:szCs w:val="24"/>
        </w:rPr>
        <w:t>The research method used is one-sided ANOVA. If will test the hypothesis about the average value of a normal population with the number = k of the same size. From each population, samples are taken independently with size = n and it is estimated that each population has the same variant. The Calculation hypothesis is carried out as follows:</w:t>
      </w:r>
    </w:p>
    <w:p w14:paraId="50405332" w14:textId="5D3DA8AA" w:rsidR="005E3DA2" w:rsidRPr="00ED21A3" w:rsidRDefault="005E3DA2" w:rsidP="00ED21A3">
      <w:pPr>
        <w:tabs>
          <w:tab w:val="left" w:pos="9072"/>
        </w:tabs>
        <w:jc w:val="both"/>
        <w:rPr>
          <w:rFonts w:ascii="Palatino Linotype" w:hAnsi="Palatino Linotype"/>
          <w:sz w:val="24"/>
          <w:szCs w:val="24"/>
          <w:lang w:val="en-US"/>
        </w:rPr>
      </w:pPr>
      <m:oMath>
        <m:r>
          <w:rPr>
            <w:rFonts w:ascii="Cambria Math" w:eastAsia="Times New Roman" w:hAnsi="Cambria Math" w:cs="Times New Roman"/>
            <w:sz w:val="24"/>
            <w:szCs w:val="24"/>
            <w:lang w:val="en-US"/>
          </w:rPr>
          <m:t>c</m:t>
        </m:r>
        <m:r>
          <m:rPr>
            <m:sty m:val="p"/>
          </m:rPr>
          <w:rPr>
            <w:rFonts w:ascii="Cambria Math" w:eastAsia="Times New Roman" w:hAnsi="Cambria Math" w:cs="Times New Roman"/>
            <w:sz w:val="24"/>
            <w:szCs w:val="24"/>
            <w:lang w:val="en-US"/>
          </w:rPr>
          <m:t>=</m:t>
        </m:r>
        <m:f>
          <m:fPr>
            <m:ctrlPr>
              <w:rPr>
                <w:rFonts w:ascii="Cambria Math" w:eastAsia="Times New Roman" w:hAnsi="Cambria Math" w:cs="Times New Roman"/>
                <w:sz w:val="24"/>
                <w:szCs w:val="24"/>
                <w:lang w:val="en-US"/>
              </w:rPr>
            </m:ctrlPr>
          </m:fPr>
          <m:num>
            <m:sSup>
              <m:sSupPr>
                <m:ctrlPr>
                  <w:rPr>
                    <w:rFonts w:ascii="Cambria Math" w:eastAsia="Times New Roman" w:hAnsi="Cambria Math" w:cs="Times New Roman"/>
                    <w:sz w:val="24"/>
                    <w:szCs w:val="24"/>
                    <w:lang w:val="en-US"/>
                  </w:rPr>
                </m:ctrlPr>
              </m:sSupPr>
              <m:e>
                <m:r>
                  <w:rPr>
                    <w:rFonts w:ascii="Cambria Math" w:eastAsia="Times New Roman" w:hAnsi="Cambria Math" w:cs="Times New Roman"/>
                    <w:sz w:val="24"/>
                    <w:szCs w:val="24"/>
                    <w:lang w:val="en-US"/>
                  </w:rPr>
                  <m:t>T</m:t>
                </m:r>
              </m:e>
              <m:sup>
                <m:r>
                  <m:rPr>
                    <m:sty m:val="p"/>
                  </m:rPr>
                  <w:rPr>
                    <w:rFonts w:ascii="Cambria Math" w:eastAsia="Times New Roman" w:hAnsi="Cambria Math" w:cs="Times New Roman"/>
                    <w:sz w:val="24"/>
                    <w:szCs w:val="24"/>
                    <w:lang w:val="en-US"/>
                  </w:rPr>
                  <m:t>2</m:t>
                </m:r>
              </m:sup>
            </m:sSup>
          </m:num>
          <m:den>
            <m:r>
              <w:rPr>
                <w:rFonts w:ascii="Cambria Math" w:eastAsia="Times New Roman" w:hAnsi="Cambria Math" w:cs="Times New Roman"/>
                <w:sz w:val="24"/>
                <w:szCs w:val="24"/>
                <w:lang w:val="en-US"/>
              </w:rPr>
              <m:t>k</m:t>
            </m:r>
            <m:r>
              <m:rPr>
                <m:sty m:val="p"/>
              </m:rPr>
              <w:rPr>
                <w:rFonts w:ascii="Cambria Math" w:eastAsia="Times New Roman" w:hAnsi="Cambria Math" w:cs="Times New Roman"/>
                <w:sz w:val="24"/>
                <w:szCs w:val="24"/>
                <w:lang w:val="en-US"/>
              </w:rPr>
              <m:t>.</m:t>
            </m:r>
            <m:r>
              <w:rPr>
                <w:rFonts w:ascii="Cambria Math" w:eastAsia="Times New Roman" w:hAnsi="Cambria Math" w:cs="Times New Roman"/>
                <w:sz w:val="24"/>
                <w:szCs w:val="24"/>
                <w:lang w:val="en-US"/>
              </w:rPr>
              <m:t>n</m:t>
            </m:r>
          </m:den>
        </m:f>
      </m:oMath>
      <w:r w:rsidR="00ED21A3" w:rsidRPr="00ED21A3">
        <w:rPr>
          <w:rFonts w:ascii="Palatino Linotype" w:hAnsi="Palatino Linotype"/>
          <w:sz w:val="24"/>
          <w:szCs w:val="24"/>
          <w:lang w:val="id-ID"/>
        </w:rPr>
        <w:t xml:space="preserve"> </w:t>
      </w:r>
      <w:r w:rsidR="00ED21A3">
        <w:rPr>
          <w:rFonts w:ascii="Palatino Linotype" w:hAnsi="Palatino Linotype"/>
          <w:sz w:val="24"/>
          <w:szCs w:val="24"/>
          <w:lang w:val="id-ID"/>
        </w:rPr>
        <w:tab/>
      </w:r>
      <w:r w:rsidR="00ED21A3">
        <w:rPr>
          <w:rFonts w:ascii="Palatino Linotype" w:hAnsi="Palatino Linotype"/>
          <w:sz w:val="24"/>
          <w:szCs w:val="24"/>
          <w:lang w:val="en-US"/>
        </w:rPr>
        <w:t>(1)</w:t>
      </w:r>
    </w:p>
    <w:p w14:paraId="63AAD6A3" w14:textId="3E86927F" w:rsidR="005E3DA2" w:rsidRPr="00ED21A3" w:rsidRDefault="005E3DA2" w:rsidP="00ED21A3">
      <w:pPr>
        <w:tabs>
          <w:tab w:val="left" w:leader="dot" w:pos="2970"/>
        </w:tabs>
        <w:spacing w:before="1" w:after="1" w:line="240" w:lineRule="auto"/>
        <w:ind w:right="81"/>
        <w:rPr>
          <w:rFonts w:ascii="Times New Roman" w:eastAsia="Times New Roman" w:hAnsi="Times New Roman" w:cs="Times New Roman"/>
          <w:lang w:val="en-US"/>
        </w:rPr>
      </w:pPr>
      <w:r w:rsidRPr="00ED21A3">
        <w:rPr>
          <w:rFonts w:ascii="Times New Roman" w:eastAsia="Times New Roman" w:hAnsi="Times New Roman" w:cs="Times New Roman"/>
          <w:lang w:val="en-US"/>
        </w:rPr>
        <w:t>Sum of squares between samples</w:t>
      </w:r>
    </w:p>
    <w:p w14:paraId="12172EBD" w14:textId="77777777" w:rsidR="00067E2C" w:rsidRDefault="005E3DA2" w:rsidP="00067E2C">
      <w:pPr>
        <w:pStyle w:val="ListParagraph"/>
        <w:tabs>
          <w:tab w:val="left" w:pos="9072"/>
        </w:tabs>
        <w:spacing w:before="1" w:after="1" w:line="240" w:lineRule="auto"/>
        <w:ind w:left="0" w:right="81"/>
        <w:rPr>
          <w:rFonts w:ascii="Times New Roman" w:eastAsia="Times New Roman" w:hAnsi="Times New Roman" w:cs="Times New Roman"/>
          <w:lang w:val="en-US"/>
        </w:rPr>
      </w:pPr>
      <m:oMath>
        <m:r>
          <w:rPr>
            <w:rFonts w:ascii="Cambria Math" w:eastAsia="Times New Roman" w:hAnsi="Cambria Math" w:cs="Times New Roman"/>
            <w:lang w:val="en-US"/>
          </w:rPr>
          <m:t>SSB</m:t>
        </m:r>
        <m:r>
          <m:rPr>
            <m:sty m:val="p"/>
          </m:rPr>
          <w:rPr>
            <w:rFonts w:ascii="Cambria Math" w:eastAsia="Times New Roman" w:hAnsi="Cambria Math" w:cs="Times New Roman"/>
            <w:lang w:val="en-US"/>
          </w:rPr>
          <m:t xml:space="preserve">= </m:t>
        </m:r>
        <m:f>
          <m:fPr>
            <m:ctrlPr>
              <w:rPr>
                <w:rFonts w:ascii="Cambria Math" w:eastAsia="Times New Roman" w:hAnsi="Cambria Math" w:cs="Times New Roman"/>
                <w:lang w:val="en-US"/>
              </w:rPr>
            </m:ctrlPr>
          </m:fPr>
          <m:num>
            <m:nary>
              <m:naryPr>
                <m:chr m:val="∑"/>
                <m:limLoc m:val="subSup"/>
                <m:ctrlPr>
                  <w:rPr>
                    <w:rFonts w:ascii="Cambria Math" w:eastAsia="Times New Roman" w:hAnsi="Cambria Math" w:cs="Times New Roman"/>
                    <w:lang w:val="en-US"/>
                  </w:rPr>
                </m:ctrlPr>
              </m:naryPr>
              <m:sub>
                <m:r>
                  <w:rPr>
                    <w:rFonts w:ascii="Cambria Math" w:eastAsia="Times New Roman" w:hAnsi="Cambria Math" w:cs="Times New Roman"/>
                    <w:lang w:val="en-US"/>
                  </w:rPr>
                  <m:t>i</m:t>
                </m:r>
                <m:r>
                  <m:rPr>
                    <m:sty m:val="p"/>
                  </m:rPr>
                  <w:rPr>
                    <w:rFonts w:ascii="Cambria Math" w:eastAsia="Times New Roman" w:hAnsi="Cambria Math" w:cs="Times New Roman"/>
                    <w:lang w:val="en-US"/>
                  </w:rPr>
                  <m:t>=1</m:t>
                </m:r>
              </m:sub>
              <m:sup>
                <m:r>
                  <w:rPr>
                    <w:rFonts w:ascii="Cambria Math" w:eastAsia="Times New Roman" w:hAnsi="Cambria Math" w:cs="Times New Roman"/>
                    <w:lang w:val="en-US"/>
                  </w:rPr>
                  <m:t>k</m:t>
                </m:r>
              </m:sup>
              <m:e>
                <m:r>
                  <m:rPr>
                    <m:sty m:val="p"/>
                  </m:rPr>
                  <w:rPr>
                    <w:rFonts w:ascii="Cambria Math" w:eastAsia="Times New Roman" w:hAnsi="Cambria Math" w:cs="Times New Roman"/>
                    <w:lang w:val="en-US"/>
                  </w:rPr>
                  <m:t xml:space="preserve">- </m:t>
                </m:r>
                <m:sSubSup>
                  <m:sSubSupPr>
                    <m:ctrlPr>
                      <w:rPr>
                        <w:rFonts w:ascii="Cambria Math" w:eastAsia="Times New Roman" w:hAnsi="Cambria Math" w:cs="Times New Roman"/>
                        <w:lang w:val="en-US"/>
                      </w:rPr>
                    </m:ctrlPr>
                  </m:sSubSupPr>
                  <m:e>
                    <m:r>
                      <w:rPr>
                        <w:rFonts w:ascii="Cambria Math" w:eastAsia="Times New Roman" w:hAnsi="Cambria Math" w:cs="Times New Roman"/>
                        <w:lang w:val="en-US"/>
                      </w:rPr>
                      <m:t>T</m:t>
                    </m:r>
                  </m:e>
                  <m:sub>
                    <m:r>
                      <m:rPr>
                        <m:sty m:val="p"/>
                      </m:rPr>
                      <w:rPr>
                        <w:rFonts w:ascii="Cambria Math" w:eastAsia="Times New Roman" w:hAnsi="Cambria Math" w:cs="Times New Roman"/>
                        <w:lang w:val="en-US"/>
                      </w:rPr>
                      <m:t>1</m:t>
                    </m:r>
                  </m:sub>
                  <m:sup>
                    <m:r>
                      <m:rPr>
                        <m:sty m:val="p"/>
                      </m:rPr>
                      <w:rPr>
                        <w:rFonts w:ascii="Cambria Math" w:eastAsia="Times New Roman" w:hAnsi="Cambria Math" w:cs="Times New Roman"/>
                        <w:lang w:val="en-US"/>
                      </w:rPr>
                      <m:t>2</m:t>
                    </m:r>
                  </m:sup>
                </m:sSubSup>
              </m:e>
            </m:nary>
          </m:num>
          <m:den>
            <m:r>
              <w:rPr>
                <w:rFonts w:ascii="Cambria Math" w:eastAsia="Times New Roman" w:hAnsi="Cambria Math" w:cs="Times New Roman"/>
                <w:lang w:val="en-US"/>
              </w:rPr>
              <m:t>k</m:t>
            </m:r>
          </m:den>
        </m:f>
        <m:r>
          <m:rPr>
            <m:sty m:val="p"/>
          </m:rPr>
          <w:rPr>
            <w:rFonts w:ascii="Cambria Math" w:eastAsia="Times New Roman" w:hAnsi="Cambria Math" w:cs="Times New Roman"/>
            <w:lang w:val="en-US"/>
          </w:rPr>
          <m:t>-</m:t>
        </m:r>
        <m:r>
          <w:rPr>
            <w:rFonts w:ascii="Cambria Math" w:eastAsia="Times New Roman" w:hAnsi="Cambria Math" w:cs="Times New Roman"/>
            <w:lang w:val="en-US"/>
          </w:rPr>
          <m:t>c</m:t>
        </m:r>
      </m:oMath>
      <w:r w:rsidR="00ED21A3">
        <w:rPr>
          <w:rFonts w:ascii="Times New Roman" w:eastAsia="Times New Roman" w:hAnsi="Times New Roman" w:cs="Times New Roman"/>
          <w:lang w:val="en-US"/>
        </w:rPr>
        <w:t xml:space="preserve"> </w:t>
      </w:r>
      <w:r w:rsidR="00067E2C">
        <w:rPr>
          <w:rFonts w:ascii="Times New Roman" w:eastAsia="Times New Roman" w:hAnsi="Times New Roman" w:cs="Times New Roman"/>
          <w:lang w:val="en-US"/>
        </w:rPr>
        <w:tab/>
        <w:t>(2)</w:t>
      </w:r>
    </w:p>
    <w:p w14:paraId="4624DE96" w14:textId="77777777" w:rsidR="00067E2C" w:rsidRDefault="005E3DA2" w:rsidP="00067E2C">
      <w:pPr>
        <w:pStyle w:val="ListParagraph"/>
        <w:tabs>
          <w:tab w:val="left" w:pos="9072"/>
        </w:tabs>
        <w:spacing w:before="1" w:after="1" w:line="240" w:lineRule="auto"/>
        <w:ind w:left="0" w:right="81"/>
        <w:rPr>
          <w:rFonts w:ascii="Times New Roman" w:eastAsia="Times New Roman" w:hAnsi="Times New Roman" w:cs="Times New Roman"/>
          <w:lang w:val="en-US"/>
        </w:rPr>
      </w:pPr>
      <m:oMath>
        <m:r>
          <w:rPr>
            <w:rFonts w:ascii="Cambria Math" w:eastAsia="Times New Roman" w:hAnsi="Cambria Math" w:cs="Times New Roman"/>
            <w:lang w:val="en-US"/>
          </w:rPr>
          <m:t>SST</m:t>
        </m:r>
        <m:r>
          <m:rPr>
            <m:sty m:val="p"/>
          </m:rPr>
          <w:rPr>
            <w:rFonts w:ascii="Cambria Math" w:eastAsia="Times New Roman" w:hAnsi="Cambria Math" w:cs="Times New Roman"/>
            <w:lang w:val="en-US"/>
          </w:rPr>
          <m:t>=</m:t>
        </m:r>
        <m:nary>
          <m:naryPr>
            <m:chr m:val="∑"/>
            <m:limLoc m:val="subSup"/>
            <m:ctrlPr>
              <w:rPr>
                <w:rFonts w:ascii="Cambria Math" w:eastAsia="Times New Roman" w:hAnsi="Cambria Math" w:cs="Times New Roman"/>
                <w:lang w:val="en-US"/>
              </w:rPr>
            </m:ctrlPr>
          </m:naryPr>
          <m:sub>
            <m:r>
              <w:rPr>
                <w:rFonts w:ascii="Cambria Math" w:eastAsia="Times New Roman" w:hAnsi="Cambria Math" w:cs="Times New Roman"/>
                <w:lang w:val="en-US"/>
              </w:rPr>
              <m:t>i</m:t>
            </m:r>
            <m:r>
              <m:rPr>
                <m:sty m:val="p"/>
              </m:rPr>
              <w:rPr>
                <w:rFonts w:ascii="Cambria Math" w:eastAsia="Times New Roman" w:hAnsi="Cambria Math" w:cs="Times New Roman"/>
                <w:lang w:val="en-US"/>
              </w:rPr>
              <m:t>=1</m:t>
            </m:r>
          </m:sub>
          <m:sup>
            <m:r>
              <w:rPr>
                <w:rFonts w:ascii="Cambria Math" w:eastAsia="Times New Roman" w:hAnsi="Cambria Math" w:cs="Times New Roman"/>
                <w:lang w:val="en-US"/>
              </w:rPr>
              <m:t>k</m:t>
            </m:r>
          </m:sup>
          <m:e>
            <m:r>
              <m:rPr>
                <m:sty m:val="p"/>
              </m:rPr>
              <w:rPr>
                <w:rFonts w:ascii="Cambria Math" w:eastAsia="Times New Roman" w:hAnsi="Cambria Math" w:cs="Times New Roman"/>
                <w:lang w:val="en-US"/>
              </w:rPr>
              <m:t>.</m:t>
            </m:r>
            <m:nary>
              <m:naryPr>
                <m:chr m:val="∑"/>
                <m:limLoc m:val="subSup"/>
                <m:ctrlPr>
                  <w:rPr>
                    <w:rFonts w:ascii="Cambria Math" w:eastAsia="Times New Roman" w:hAnsi="Cambria Math" w:cs="Times New Roman"/>
                    <w:lang w:val="en-US"/>
                  </w:rPr>
                </m:ctrlPr>
              </m:naryPr>
              <m:sub>
                <m:r>
                  <w:rPr>
                    <w:rFonts w:ascii="Cambria Math" w:eastAsia="Times New Roman" w:hAnsi="Cambria Math" w:cs="Times New Roman"/>
                    <w:lang w:val="en-US"/>
                  </w:rPr>
                  <m:t>j</m:t>
                </m:r>
                <m:r>
                  <m:rPr>
                    <m:sty m:val="p"/>
                  </m:rPr>
                  <w:rPr>
                    <w:rFonts w:ascii="Cambria Math" w:eastAsia="Times New Roman" w:hAnsi="Cambria Math" w:cs="Times New Roman"/>
                    <w:lang w:val="en-US"/>
                  </w:rPr>
                  <m:t>=1</m:t>
                </m:r>
              </m:sub>
              <m:sup>
                <m:r>
                  <w:rPr>
                    <w:rFonts w:ascii="Cambria Math" w:eastAsia="Times New Roman" w:hAnsi="Cambria Math" w:cs="Times New Roman"/>
                    <w:lang w:val="en-US"/>
                  </w:rPr>
                  <m:t>n</m:t>
                </m:r>
              </m:sup>
              <m:e>
                <m:r>
                  <m:rPr>
                    <m:sty m:val="p"/>
                  </m:rPr>
                  <w:rPr>
                    <w:rFonts w:ascii="Cambria Math" w:eastAsia="Times New Roman" w:hAnsi="Cambria Math" w:cs="Times New Roman"/>
                    <w:lang w:val="en-US"/>
                  </w:rPr>
                  <m:t>.</m:t>
                </m:r>
                <m:sSup>
                  <m:sSupPr>
                    <m:ctrlPr>
                      <w:rPr>
                        <w:rFonts w:ascii="Cambria Math" w:eastAsia="Times New Roman" w:hAnsi="Cambria Math" w:cs="Times New Roman"/>
                        <w:lang w:val="en-US"/>
                      </w:rPr>
                    </m:ctrlPr>
                  </m:sSupPr>
                  <m:e>
                    <m:r>
                      <w:rPr>
                        <w:rFonts w:ascii="Cambria Math" w:eastAsia="Times New Roman" w:hAnsi="Cambria Math" w:cs="Times New Roman"/>
                        <w:lang w:val="en-US"/>
                      </w:rPr>
                      <m:t>Xij</m:t>
                    </m:r>
                  </m:e>
                  <m:sup>
                    <m:r>
                      <m:rPr>
                        <m:sty m:val="p"/>
                      </m:rPr>
                      <w:rPr>
                        <w:rFonts w:ascii="Cambria Math" w:eastAsia="Times New Roman" w:hAnsi="Cambria Math" w:cs="Times New Roman"/>
                        <w:lang w:val="en-US"/>
                      </w:rPr>
                      <m:t xml:space="preserve">2 </m:t>
                    </m:r>
                  </m:sup>
                </m:sSup>
              </m:e>
            </m:nary>
          </m:e>
        </m:nary>
        <m:r>
          <m:rPr>
            <m:sty m:val="p"/>
          </m:rPr>
          <w:rPr>
            <w:rFonts w:ascii="Cambria Math" w:eastAsia="Times New Roman" w:hAnsi="Cambria Math" w:cs="Times New Roman"/>
            <w:lang w:val="en-US"/>
          </w:rPr>
          <m:t>–</m:t>
        </m:r>
        <m:r>
          <w:rPr>
            <w:rFonts w:ascii="Cambria Math" w:eastAsia="Times New Roman" w:hAnsi="Cambria Math" w:cs="Times New Roman"/>
            <w:lang w:val="en-US"/>
          </w:rPr>
          <m:t>c</m:t>
        </m:r>
      </m:oMath>
      <w:r w:rsidR="00067E2C">
        <w:rPr>
          <w:rFonts w:ascii="Times New Roman" w:eastAsia="Times New Roman" w:hAnsi="Times New Roman" w:cs="Times New Roman"/>
          <w:lang w:val="en-US"/>
        </w:rPr>
        <w:t xml:space="preserve"> </w:t>
      </w:r>
      <w:r w:rsidR="00067E2C">
        <w:rPr>
          <w:rFonts w:ascii="Times New Roman" w:eastAsia="Times New Roman" w:hAnsi="Times New Roman" w:cs="Times New Roman"/>
          <w:lang w:val="en-US"/>
        </w:rPr>
        <w:tab/>
        <w:t>(3)</w:t>
      </w:r>
    </w:p>
    <w:p w14:paraId="7C0AE893" w14:textId="283023DF" w:rsidR="005E3DA2" w:rsidRDefault="005E3DA2" w:rsidP="000E77F4">
      <w:pPr>
        <w:pStyle w:val="ListParagraph"/>
        <w:tabs>
          <w:tab w:val="left" w:pos="9072"/>
        </w:tabs>
        <w:spacing w:before="1" w:after="1" w:line="240" w:lineRule="auto"/>
        <w:ind w:left="0" w:right="81"/>
        <w:rPr>
          <w:rFonts w:ascii="Times New Roman" w:eastAsia="Times New Roman" w:hAnsi="Times New Roman" w:cs="Times New Roman"/>
          <w:lang w:val="en-US"/>
        </w:rPr>
      </w:pPr>
      <w:r w:rsidRPr="00067E2C">
        <w:rPr>
          <w:rFonts w:ascii="Times New Roman" w:eastAsia="Times New Roman" w:hAnsi="Times New Roman" w:cs="Times New Roman"/>
          <w:lang w:val="en-US"/>
        </w:rPr>
        <w:t>SSE = SST – SSB</w:t>
      </w:r>
      <w:r w:rsidR="00067E2C">
        <w:rPr>
          <w:rFonts w:ascii="Times New Roman" w:eastAsia="Times New Roman" w:hAnsi="Times New Roman" w:cs="Times New Roman"/>
          <w:lang w:val="en-US"/>
        </w:rPr>
        <w:tab/>
        <w:t>(4)</w:t>
      </w:r>
    </w:p>
    <w:p w14:paraId="31475B82" w14:textId="77777777" w:rsidR="005E3DA2" w:rsidRDefault="005E3DA2" w:rsidP="005E3DA2">
      <w:pPr>
        <w:tabs>
          <w:tab w:val="left" w:leader="dot" w:pos="2970"/>
        </w:tabs>
        <w:spacing w:before="1" w:after="1" w:line="240" w:lineRule="auto"/>
        <w:ind w:right="81"/>
        <w:rPr>
          <w:rFonts w:ascii="Times New Roman" w:eastAsia="Times New Roman" w:hAnsi="Times New Roman" w:cs="Times New Roman"/>
          <w:lang w:val="en-US"/>
        </w:rPr>
      </w:pPr>
    </w:p>
    <w:p w14:paraId="76A54AF5" w14:textId="198E5C80" w:rsidR="005E3DA2" w:rsidRPr="000E77F4" w:rsidRDefault="005E3DA2" w:rsidP="000E77F4">
      <w:pPr>
        <w:tabs>
          <w:tab w:val="left" w:leader="dot" w:pos="2970"/>
        </w:tabs>
        <w:spacing w:before="1" w:after="1" w:line="240" w:lineRule="auto"/>
        <w:ind w:right="81"/>
        <w:jc w:val="center"/>
        <w:rPr>
          <w:rFonts w:ascii="Palatino Linotype" w:eastAsia="Times New Roman" w:hAnsi="Palatino Linotype" w:cs="Times New Roman"/>
          <w:sz w:val="24"/>
          <w:szCs w:val="24"/>
          <w:lang w:val="en-US"/>
        </w:rPr>
      </w:pPr>
      <w:r w:rsidRPr="000E77F4">
        <w:rPr>
          <w:rFonts w:ascii="Palatino Linotype" w:eastAsia="Times New Roman" w:hAnsi="Palatino Linotype" w:cs="Times New Roman"/>
          <w:b/>
          <w:bCs/>
          <w:sz w:val="24"/>
          <w:szCs w:val="24"/>
          <w:lang w:val="en-US"/>
        </w:rPr>
        <w:t>Table 1.</w:t>
      </w:r>
      <w:r w:rsidRPr="000E77F4">
        <w:rPr>
          <w:rFonts w:ascii="Palatino Linotype" w:eastAsia="Times New Roman" w:hAnsi="Palatino Linotype" w:cs="Times New Roman"/>
          <w:sz w:val="24"/>
          <w:szCs w:val="24"/>
          <w:lang w:val="en-US"/>
        </w:rPr>
        <w:t xml:space="preserve"> ANOVA</w:t>
      </w:r>
    </w:p>
    <w:tbl>
      <w:tblPr>
        <w:tblStyle w:val="TableGridLight"/>
        <w:tblW w:w="8267" w:type="dxa"/>
        <w:jc w:val="center"/>
        <w:tblBorders>
          <w:insideH w:val="single" w:sz="4" w:space="0" w:color="auto"/>
          <w:insideV w:val="single" w:sz="4" w:space="0" w:color="auto"/>
        </w:tblBorders>
        <w:tblLook w:val="04A0" w:firstRow="1" w:lastRow="0" w:firstColumn="1" w:lastColumn="0" w:noHBand="0" w:noVBand="1"/>
      </w:tblPr>
      <w:tblGrid>
        <w:gridCol w:w="2276"/>
        <w:gridCol w:w="1554"/>
        <w:gridCol w:w="1694"/>
        <w:gridCol w:w="2743"/>
      </w:tblGrid>
      <w:tr w:rsidR="005E3DA2" w:rsidRPr="005C2C56" w14:paraId="642D6304" w14:textId="77777777" w:rsidTr="006C0707">
        <w:trPr>
          <w:trHeight w:val="57"/>
          <w:jc w:val="center"/>
        </w:trPr>
        <w:tc>
          <w:tcPr>
            <w:tcW w:w="2276" w:type="dxa"/>
            <w:tcBorders>
              <w:top w:val="single" w:sz="4" w:space="0" w:color="auto"/>
              <w:left w:val="nil"/>
              <w:bottom w:val="single" w:sz="4" w:space="0" w:color="auto"/>
              <w:right w:val="nil"/>
            </w:tcBorders>
          </w:tcPr>
          <w:p w14:paraId="0AD92D5D" w14:textId="559470EB" w:rsidR="005E3DA2" w:rsidRPr="000E77F4" w:rsidRDefault="005E3DA2" w:rsidP="000E77F4">
            <w:pPr>
              <w:pStyle w:val="BodyText"/>
              <w:tabs>
                <w:tab w:val="left" w:pos="2700"/>
              </w:tabs>
              <w:ind w:left="-111"/>
              <w:jc w:val="center"/>
              <w:rPr>
                <w:rFonts w:ascii="Palatino Linotype" w:hAnsi="Palatino Linotype"/>
                <w:b/>
              </w:rPr>
            </w:pPr>
            <w:r w:rsidRPr="000E77F4">
              <w:rPr>
                <w:rFonts w:ascii="Palatino Linotype" w:hAnsi="Palatino Linotype"/>
                <w:b/>
              </w:rPr>
              <w:t>Source of Variation</w:t>
            </w:r>
          </w:p>
        </w:tc>
        <w:tc>
          <w:tcPr>
            <w:tcW w:w="1554" w:type="dxa"/>
            <w:tcBorders>
              <w:top w:val="single" w:sz="4" w:space="0" w:color="auto"/>
              <w:left w:val="nil"/>
              <w:bottom w:val="single" w:sz="4" w:space="0" w:color="auto"/>
              <w:right w:val="nil"/>
            </w:tcBorders>
          </w:tcPr>
          <w:p w14:paraId="48ADFAC3" w14:textId="1C5FF49B" w:rsidR="005E3DA2" w:rsidRPr="000E77F4" w:rsidRDefault="005E3DA2" w:rsidP="000E77F4">
            <w:pPr>
              <w:pStyle w:val="BodyText"/>
              <w:tabs>
                <w:tab w:val="left" w:pos="2700"/>
              </w:tabs>
              <w:ind w:left="120"/>
              <w:jc w:val="center"/>
              <w:rPr>
                <w:rFonts w:ascii="Palatino Linotype" w:hAnsi="Palatino Linotype"/>
                <w:b/>
              </w:rPr>
            </w:pPr>
            <w:r w:rsidRPr="000E77F4">
              <w:rPr>
                <w:rFonts w:ascii="Palatino Linotype" w:hAnsi="Palatino Linotype"/>
                <w:b/>
              </w:rPr>
              <w:t>Degrees of Freedom</w:t>
            </w:r>
          </w:p>
        </w:tc>
        <w:tc>
          <w:tcPr>
            <w:tcW w:w="1694" w:type="dxa"/>
            <w:tcBorders>
              <w:top w:val="single" w:sz="4" w:space="0" w:color="auto"/>
              <w:left w:val="nil"/>
              <w:bottom w:val="single" w:sz="4" w:space="0" w:color="auto"/>
              <w:right w:val="nil"/>
            </w:tcBorders>
          </w:tcPr>
          <w:p w14:paraId="5579EA99" w14:textId="48983BE9" w:rsidR="005E3DA2" w:rsidRPr="000E77F4" w:rsidRDefault="005E3DA2" w:rsidP="000E77F4">
            <w:pPr>
              <w:pStyle w:val="BodyText"/>
              <w:tabs>
                <w:tab w:val="left" w:pos="2700"/>
              </w:tabs>
              <w:ind w:left="-120" w:firstLine="77"/>
              <w:jc w:val="center"/>
              <w:rPr>
                <w:rFonts w:ascii="Palatino Linotype" w:hAnsi="Palatino Linotype"/>
                <w:b/>
              </w:rPr>
            </w:pPr>
            <w:r w:rsidRPr="000E77F4">
              <w:rPr>
                <w:rFonts w:ascii="Palatino Linotype" w:hAnsi="Palatino Linotype"/>
                <w:b/>
              </w:rPr>
              <w:t>Number of Squares</w:t>
            </w:r>
          </w:p>
        </w:tc>
        <w:tc>
          <w:tcPr>
            <w:tcW w:w="2743" w:type="dxa"/>
            <w:tcBorders>
              <w:top w:val="single" w:sz="4" w:space="0" w:color="auto"/>
              <w:left w:val="nil"/>
              <w:bottom w:val="single" w:sz="4" w:space="0" w:color="auto"/>
              <w:right w:val="nil"/>
            </w:tcBorders>
          </w:tcPr>
          <w:p w14:paraId="7BEA3CDA" w14:textId="67E02B49" w:rsidR="005E3DA2" w:rsidRPr="000E77F4" w:rsidRDefault="005E3DA2" w:rsidP="000E77F4">
            <w:pPr>
              <w:pStyle w:val="BodyText"/>
              <w:tabs>
                <w:tab w:val="left" w:pos="2700"/>
              </w:tabs>
              <w:ind w:left="-229" w:firstLine="38"/>
              <w:jc w:val="center"/>
              <w:rPr>
                <w:rFonts w:ascii="Palatino Linotype" w:hAnsi="Palatino Linotype"/>
                <w:b/>
              </w:rPr>
            </w:pPr>
            <w:r w:rsidRPr="000E77F4">
              <w:rPr>
                <w:rFonts w:ascii="Palatino Linotype" w:hAnsi="Palatino Linotype"/>
                <w:b/>
              </w:rPr>
              <w:t>Squared mean value</w:t>
            </w:r>
          </w:p>
        </w:tc>
      </w:tr>
      <w:tr w:rsidR="005E3DA2" w:rsidRPr="005C2C56" w14:paraId="26730733" w14:textId="77777777" w:rsidTr="006C0707">
        <w:trPr>
          <w:trHeight w:val="57"/>
          <w:jc w:val="center"/>
        </w:trPr>
        <w:tc>
          <w:tcPr>
            <w:tcW w:w="2276" w:type="dxa"/>
            <w:tcBorders>
              <w:top w:val="single" w:sz="4" w:space="0" w:color="auto"/>
              <w:left w:val="nil"/>
              <w:bottom w:val="nil"/>
              <w:right w:val="nil"/>
            </w:tcBorders>
          </w:tcPr>
          <w:p w14:paraId="3C3C78FB" w14:textId="54DFFB8C" w:rsidR="005E3DA2" w:rsidRPr="000E77F4" w:rsidRDefault="005E3DA2" w:rsidP="000E77F4">
            <w:pPr>
              <w:pStyle w:val="BodyText"/>
              <w:tabs>
                <w:tab w:val="left" w:pos="2700"/>
              </w:tabs>
              <w:ind w:left="-111"/>
              <w:jc w:val="center"/>
              <w:rPr>
                <w:rFonts w:ascii="Palatino Linotype" w:hAnsi="Palatino Linotype"/>
                <w:bCs/>
              </w:rPr>
            </w:pPr>
            <w:r w:rsidRPr="000E77F4">
              <w:rPr>
                <w:rFonts w:ascii="Palatino Linotype" w:hAnsi="Palatino Linotype"/>
                <w:bCs/>
              </w:rPr>
              <w:t>Among Samples</w:t>
            </w:r>
          </w:p>
        </w:tc>
        <w:tc>
          <w:tcPr>
            <w:tcW w:w="1554" w:type="dxa"/>
            <w:tcBorders>
              <w:top w:val="single" w:sz="4" w:space="0" w:color="auto"/>
              <w:left w:val="nil"/>
              <w:bottom w:val="nil"/>
              <w:right w:val="nil"/>
            </w:tcBorders>
          </w:tcPr>
          <w:p w14:paraId="76F9F791" w14:textId="77777777" w:rsidR="005E3DA2" w:rsidRPr="000E77F4" w:rsidRDefault="005E3DA2" w:rsidP="000E77F4">
            <w:pPr>
              <w:pStyle w:val="BodyText"/>
              <w:tabs>
                <w:tab w:val="left" w:pos="2700"/>
              </w:tabs>
              <w:ind w:left="22"/>
              <w:jc w:val="center"/>
              <w:rPr>
                <w:rFonts w:ascii="Palatino Linotype" w:hAnsi="Palatino Linotype"/>
              </w:rPr>
            </w:pPr>
            <w:r w:rsidRPr="000E77F4">
              <w:rPr>
                <w:rFonts w:ascii="Palatino Linotype" w:hAnsi="Palatino Linotype"/>
              </w:rPr>
              <w:t>(k-1)</w:t>
            </w:r>
          </w:p>
        </w:tc>
        <w:tc>
          <w:tcPr>
            <w:tcW w:w="1694" w:type="dxa"/>
            <w:tcBorders>
              <w:top w:val="single" w:sz="4" w:space="0" w:color="auto"/>
              <w:left w:val="nil"/>
              <w:bottom w:val="nil"/>
              <w:right w:val="nil"/>
            </w:tcBorders>
          </w:tcPr>
          <w:p w14:paraId="6E9B7354" w14:textId="77777777" w:rsidR="005E3DA2" w:rsidRPr="000E77F4" w:rsidRDefault="005E3DA2" w:rsidP="000E77F4">
            <w:pPr>
              <w:pStyle w:val="BodyText"/>
              <w:tabs>
                <w:tab w:val="left" w:pos="2700"/>
              </w:tabs>
              <w:ind w:left="-229"/>
              <w:jc w:val="center"/>
              <w:rPr>
                <w:rFonts w:ascii="Palatino Linotype" w:hAnsi="Palatino Linotype"/>
              </w:rPr>
            </w:pPr>
            <w:r w:rsidRPr="000E77F4">
              <w:rPr>
                <w:rFonts w:ascii="Palatino Linotype" w:hAnsi="Palatino Linotype"/>
              </w:rPr>
              <w:t>SSB</w:t>
            </w:r>
          </w:p>
        </w:tc>
        <w:tc>
          <w:tcPr>
            <w:tcW w:w="2743" w:type="dxa"/>
            <w:tcBorders>
              <w:top w:val="single" w:sz="4" w:space="0" w:color="auto"/>
              <w:left w:val="nil"/>
              <w:bottom w:val="nil"/>
              <w:right w:val="nil"/>
            </w:tcBorders>
          </w:tcPr>
          <w:p w14:paraId="5CA44EE1" w14:textId="29582CD6" w:rsidR="005E3DA2" w:rsidRPr="000E77F4" w:rsidRDefault="000E77F4" w:rsidP="000E77F4">
            <w:pPr>
              <w:pStyle w:val="BodyText"/>
              <w:tabs>
                <w:tab w:val="left" w:pos="2700"/>
              </w:tabs>
              <w:ind w:left="-229" w:hanging="142"/>
              <w:rPr>
                <w:rFonts w:ascii="Palatino Linotype" w:hAnsi="Palatino Linotype"/>
              </w:rPr>
            </w:pPr>
            <m:oMathPara>
              <m:oMath>
                <m:r>
                  <m:rPr>
                    <m:sty m:val="p"/>
                  </m:rPr>
                  <w:rPr>
                    <w:rFonts w:ascii="Cambria Math" w:hAnsi="Cambria Math"/>
                  </w:rPr>
                  <m:t xml:space="preserve">MSB= </m:t>
                </m:r>
                <m:f>
                  <m:fPr>
                    <m:ctrlPr>
                      <w:rPr>
                        <w:rFonts w:ascii="Cambria Math" w:hAnsi="Cambria Math"/>
                      </w:rPr>
                    </m:ctrlPr>
                  </m:fPr>
                  <m:num>
                    <m:r>
                      <m:rPr>
                        <m:sty m:val="p"/>
                      </m:rPr>
                      <w:rPr>
                        <w:rFonts w:ascii="Cambria Math" w:hAnsi="Cambria Math"/>
                      </w:rPr>
                      <m:t>SSB</m:t>
                    </m:r>
                  </m:num>
                  <m:den>
                    <m:r>
                      <m:rPr>
                        <m:sty m:val="p"/>
                      </m:rPr>
                      <w:rPr>
                        <w:rFonts w:ascii="Cambria Math" w:hAnsi="Cambria Math"/>
                      </w:rPr>
                      <m:t>(k-1)</m:t>
                    </m:r>
                  </m:den>
                </m:f>
              </m:oMath>
            </m:oMathPara>
          </w:p>
        </w:tc>
      </w:tr>
      <w:tr w:rsidR="005E3DA2" w:rsidRPr="005C2C56" w14:paraId="6D4CA6E1" w14:textId="77777777" w:rsidTr="006C0707">
        <w:trPr>
          <w:trHeight w:val="57"/>
          <w:jc w:val="center"/>
        </w:trPr>
        <w:tc>
          <w:tcPr>
            <w:tcW w:w="2276" w:type="dxa"/>
            <w:tcBorders>
              <w:top w:val="nil"/>
              <w:left w:val="nil"/>
              <w:bottom w:val="nil"/>
              <w:right w:val="nil"/>
            </w:tcBorders>
          </w:tcPr>
          <w:p w14:paraId="4E8331F0" w14:textId="7C32801A" w:rsidR="005E3DA2" w:rsidRPr="000E77F4" w:rsidRDefault="005E3DA2" w:rsidP="000E77F4">
            <w:pPr>
              <w:pStyle w:val="BodyText"/>
              <w:tabs>
                <w:tab w:val="left" w:pos="2700"/>
              </w:tabs>
              <w:ind w:left="-111"/>
              <w:jc w:val="center"/>
              <w:rPr>
                <w:rFonts w:ascii="Palatino Linotype" w:hAnsi="Palatino Linotype"/>
                <w:bCs/>
              </w:rPr>
            </w:pPr>
            <w:r w:rsidRPr="000E77F4">
              <w:rPr>
                <w:rFonts w:ascii="Palatino Linotype" w:hAnsi="Palatino Linotype"/>
                <w:bCs/>
              </w:rPr>
              <w:t>Deviation</w:t>
            </w:r>
          </w:p>
        </w:tc>
        <w:tc>
          <w:tcPr>
            <w:tcW w:w="1554" w:type="dxa"/>
            <w:tcBorders>
              <w:top w:val="nil"/>
              <w:left w:val="nil"/>
              <w:bottom w:val="nil"/>
              <w:right w:val="nil"/>
            </w:tcBorders>
          </w:tcPr>
          <w:p w14:paraId="1A1F9710" w14:textId="77777777" w:rsidR="005E3DA2" w:rsidRPr="000E77F4" w:rsidRDefault="005E3DA2" w:rsidP="000E77F4">
            <w:pPr>
              <w:pStyle w:val="BodyText"/>
              <w:tabs>
                <w:tab w:val="left" w:pos="2700"/>
              </w:tabs>
              <w:ind w:left="22"/>
              <w:jc w:val="center"/>
              <w:rPr>
                <w:rFonts w:ascii="Palatino Linotype" w:hAnsi="Palatino Linotype"/>
              </w:rPr>
            </w:pPr>
            <w:r w:rsidRPr="000E77F4">
              <w:rPr>
                <w:rFonts w:ascii="Palatino Linotype" w:hAnsi="Palatino Linotype"/>
              </w:rPr>
              <w:t>k(n-1)</w:t>
            </w:r>
          </w:p>
        </w:tc>
        <w:tc>
          <w:tcPr>
            <w:tcW w:w="1694" w:type="dxa"/>
            <w:tcBorders>
              <w:top w:val="nil"/>
              <w:left w:val="nil"/>
              <w:bottom w:val="nil"/>
              <w:right w:val="nil"/>
            </w:tcBorders>
          </w:tcPr>
          <w:p w14:paraId="48F2F03E" w14:textId="77777777" w:rsidR="005E3DA2" w:rsidRPr="000E77F4" w:rsidRDefault="005E3DA2" w:rsidP="000E77F4">
            <w:pPr>
              <w:pStyle w:val="BodyText"/>
              <w:tabs>
                <w:tab w:val="left" w:pos="2700"/>
              </w:tabs>
              <w:ind w:left="-229"/>
              <w:jc w:val="center"/>
              <w:rPr>
                <w:rFonts w:ascii="Palatino Linotype" w:hAnsi="Palatino Linotype"/>
              </w:rPr>
            </w:pPr>
            <w:r w:rsidRPr="000E77F4">
              <w:rPr>
                <w:rFonts w:ascii="Palatino Linotype" w:hAnsi="Palatino Linotype"/>
              </w:rPr>
              <w:t>SSE</w:t>
            </w:r>
          </w:p>
        </w:tc>
        <w:tc>
          <w:tcPr>
            <w:tcW w:w="2743" w:type="dxa"/>
            <w:tcBorders>
              <w:top w:val="nil"/>
              <w:left w:val="nil"/>
              <w:bottom w:val="nil"/>
              <w:right w:val="nil"/>
            </w:tcBorders>
          </w:tcPr>
          <w:p w14:paraId="2AF7538A" w14:textId="31465ACB" w:rsidR="005E3DA2" w:rsidRPr="000E77F4" w:rsidRDefault="000E77F4" w:rsidP="000E77F4">
            <w:pPr>
              <w:pStyle w:val="BodyText"/>
              <w:tabs>
                <w:tab w:val="left" w:pos="2700"/>
              </w:tabs>
              <w:ind w:left="-229"/>
              <w:rPr>
                <w:rFonts w:ascii="Palatino Linotype" w:hAnsi="Palatino Linotype"/>
              </w:rPr>
            </w:pPr>
            <m:oMathPara>
              <m:oMath>
                <m:r>
                  <m:rPr>
                    <m:sty m:val="p"/>
                  </m:rPr>
                  <w:rPr>
                    <w:rFonts w:ascii="Cambria Math" w:hAnsi="Cambria Math"/>
                  </w:rPr>
                  <m:t xml:space="preserve">MSE= </m:t>
                </m:r>
                <m:f>
                  <m:fPr>
                    <m:ctrlPr>
                      <w:rPr>
                        <w:rFonts w:ascii="Cambria Math" w:hAnsi="Cambria Math"/>
                      </w:rPr>
                    </m:ctrlPr>
                  </m:fPr>
                  <m:num>
                    <m:r>
                      <m:rPr>
                        <m:sty m:val="p"/>
                      </m:rPr>
                      <w:rPr>
                        <w:rFonts w:ascii="Cambria Math" w:hAnsi="Cambria Math"/>
                      </w:rPr>
                      <m:t>SSE</m:t>
                    </m:r>
                  </m:num>
                  <m:den>
                    <m:r>
                      <w:rPr>
                        <w:rFonts w:ascii="Cambria Math" w:hAnsi="Cambria Math"/>
                      </w:rPr>
                      <m:t>k</m:t>
                    </m:r>
                    <m:d>
                      <m:dPr>
                        <m:ctrlPr>
                          <w:rPr>
                            <w:rFonts w:ascii="Cambria Math" w:hAnsi="Cambria Math"/>
                          </w:rPr>
                        </m:ctrlPr>
                      </m:dPr>
                      <m:e>
                        <m:r>
                          <m:rPr>
                            <m:sty m:val="p"/>
                          </m:rPr>
                          <w:rPr>
                            <w:rFonts w:ascii="Cambria Math" w:hAnsi="Cambria Math"/>
                          </w:rPr>
                          <m:t>n-1</m:t>
                        </m:r>
                      </m:e>
                    </m:d>
                  </m:den>
                </m:f>
              </m:oMath>
            </m:oMathPara>
          </w:p>
        </w:tc>
      </w:tr>
      <w:tr w:rsidR="005E3DA2" w:rsidRPr="005C2C56" w14:paraId="1A580C9F" w14:textId="77777777" w:rsidTr="006C0707">
        <w:trPr>
          <w:trHeight w:val="57"/>
          <w:jc w:val="center"/>
        </w:trPr>
        <w:tc>
          <w:tcPr>
            <w:tcW w:w="2276" w:type="dxa"/>
            <w:tcBorders>
              <w:top w:val="nil"/>
              <w:left w:val="nil"/>
              <w:bottom w:val="single" w:sz="4" w:space="0" w:color="auto"/>
              <w:right w:val="nil"/>
            </w:tcBorders>
          </w:tcPr>
          <w:p w14:paraId="30AAE619" w14:textId="77777777" w:rsidR="005E3DA2" w:rsidRPr="000E77F4" w:rsidRDefault="005E3DA2" w:rsidP="000E77F4">
            <w:pPr>
              <w:pStyle w:val="BodyText"/>
              <w:tabs>
                <w:tab w:val="left" w:pos="2700"/>
              </w:tabs>
              <w:ind w:left="-111"/>
              <w:jc w:val="center"/>
              <w:rPr>
                <w:rFonts w:ascii="Palatino Linotype" w:hAnsi="Palatino Linotype"/>
                <w:bCs/>
              </w:rPr>
            </w:pPr>
            <w:r w:rsidRPr="000E77F4">
              <w:rPr>
                <w:rFonts w:ascii="Palatino Linotype" w:hAnsi="Palatino Linotype"/>
                <w:bCs/>
              </w:rPr>
              <w:t>Total</w:t>
            </w:r>
          </w:p>
        </w:tc>
        <w:tc>
          <w:tcPr>
            <w:tcW w:w="1554" w:type="dxa"/>
            <w:tcBorders>
              <w:top w:val="nil"/>
              <w:left w:val="nil"/>
              <w:bottom w:val="single" w:sz="4" w:space="0" w:color="auto"/>
              <w:right w:val="nil"/>
            </w:tcBorders>
          </w:tcPr>
          <w:p w14:paraId="274A1756" w14:textId="77777777" w:rsidR="005E3DA2" w:rsidRPr="000E77F4" w:rsidRDefault="005E3DA2" w:rsidP="000E77F4">
            <w:pPr>
              <w:pStyle w:val="BodyText"/>
              <w:tabs>
                <w:tab w:val="left" w:pos="2700"/>
              </w:tabs>
              <w:ind w:left="22"/>
              <w:jc w:val="center"/>
              <w:rPr>
                <w:rFonts w:ascii="Palatino Linotype" w:hAnsi="Palatino Linotype"/>
              </w:rPr>
            </w:pPr>
            <w:r w:rsidRPr="000E77F4">
              <w:rPr>
                <w:rFonts w:ascii="Palatino Linotype" w:hAnsi="Palatino Linotype"/>
              </w:rPr>
              <w:t>k n – 1</w:t>
            </w:r>
          </w:p>
        </w:tc>
        <w:tc>
          <w:tcPr>
            <w:tcW w:w="1694" w:type="dxa"/>
            <w:tcBorders>
              <w:top w:val="nil"/>
              <w:left w:val="nil"/>
              <w:bottom w:val="single" w:sz="4" w:space="0" w:color="auto"/>
              <w:right w:val="nil"/>
            </w:tcBorders>
          </w:tcPr>
          <w:p w14:paraId="606E184E" w14:textId="77777777" w:rsidR="005E3DA2" w:rsidRPr="000E77F4" w:rsidRDefault="005E3DA2" w:rsidP="000E77F4">
            <w:pPr>
              <w:pStyle w:val="BodyText"/>
              <w:tabs>
                <w:tab w:val="left" w:pos="2700"/>
              </w:tabs>
              <w:ind w:left="-229"/>
              <w:jc w:val="center"/>
              <w:rPr>
                <w:rFonts w:ascii="Palatino Linotype" w:hAnsi="Palatino Linotype"/>
              </w:rPr>
            </w:pPr>
            <w:r w:rsidRPr="000E77F4">
              <w:rPr>
                <w:rFonts w:ascii="Palatino Linotype" w:hAnsi="Palatino Linotype"/>
              </w:rPr>
              <w:t>SST</w:t>
            </w:r>
          </w:p>
          <w:p w14:paraId="7AA74EE9" w14:textId="77777777" w:rsidR="005E3DA2" w:rsidRPr="000E77F4" w:rsidRDefault="005E3DA2" w:rsidP="000E77F4">
            <w:pPr>
              <w:pStyle w:val="BodyText"/>
              <w:tabs>
                <w:tab w:val="left" w:pos="2700"/>
              </w:tabs>
              <w:ind w:left="-229"/>
              <w:rPr>
                <w:rFonts w:ascii="Palatino Linotype" w:hAnsi="Palatino Linotype"/>
              </w:rPr>
            </w:pPr>
          </w:p>
        </w:tc>
        <w:tc>
          <w:tcPr>
            <w:tcW w:w="2743" w:type="dxa"/>
            <w:tcBorders>
              <w:top w:val="nil"/>
              <w:left w:val="nil"/>
              <w:bottom w:val="single" w:sz="4" w:space="0" w:color="auto"/>
              <w:right w:val="nil"/>
            </w:tcBorders>
          </w:tcPr>
          <w:p w14:paraId="7F8B3408" w14:textId="77777777" w:rsidR="005E3DA2" w:rsidRPr="000E77F4" w:rsidRDefault="005E3DA2" w:rsidP="000E77F4">
            <w:pPr>
              <w:pStyle w:val="BodyText"/>
              <w:tabs>
                <w:tab w:val="left" w:pos="2700"/>
              </w:tabs>
              <w:ind w:left="-229"/>
              <w:rPr>
                <w:rFonts w:ascii="Palatino Linotype" w:hAnsi="Palatino Linotype"/>
              </w:rPr>
            </w:pPr>
          </w:p>
        </w:tc>
      </w:tr>
    </w:tbl>
    <w:p w14:paraId="057F5EEA" w14:textId="77777777" w:rsidR="005E3DA2" w:rsidRDefault="005E3DA2" w:rsidP="005E3DA2">
      <w:pPr>
        <w:tabs>
          <w:tab w:val="left" w:leader="dot" w:pos="2970"/>
        </w:tabs>
        <w:spacing w:before="1" w:after="1" w:line="240" w:lineRule="auto"/>
        <w:ind w:right="81"/>
        <w:rPr>
          <w:rFonts w:ascii="Times New Roman" w:eastAsia="Times New Roman" w:hAnsi="Times New Roman" w:cs="Times New Roman"/>
          <w:lang w:val="en-US"/>
        </w:rPr>
      </w:pPr>
    </w:p>
    <w:p w14:paraId="23D7932C" w14:textId="34530B30" w:rsidR="005E3DA2" w:rsidRPr="00767969" w:rsidRDefault="003125F3" w:rsidP="00767969">
      <w:pPr>
        <w:tabs>
          <w:tab w:val="left" w:leader="dot" w:pos="2970"/>
        </w:tabs>
        <w:spacing w:after="0" w:line="240" w:lineRule="auto"/>
        <w:ind w:right="79"/>
        <w:rPr>
          <w:rFonts w:ascii="Palatino Linotype" w:eastAsia="Times New Roman" w:hAnsi="Palatino Linotype" w:cs="Times New Roman"/>
          <w:sz w:val="24"/>
          <w:szCs w:val="24"/>
          <w:lang w:val="en-US"/>
        </w:rPr>
      </w:pPr>
      <w:r w:rsidRPr="00767969">
        <w:rPr>
          <w:rFonts w:ascii="Palatino Linotype" w:eastAsia="Times New Roman" w:hAnsi="Palatino Linotype" w:cs="Times New Roman"/>
          <w:sz w:val="24"/>
          <w:szCs w:val="24"/>
          <w:lang w:val="en-US"/>
        </w:rPr>
        <w:lastRenderedPageBreak/>
        <w:t>F Stats</w:t>
      </w:r>
    </w:p>
    <w:p w14:paraId="07AC16FA" w14:textId="33CB3B65" w:rsidR="003125F3" w:rsidRPr="00767969" w:rsidRDefault="003125F3" w:rsidP="00767969">
      <w:pPr>
        <w:pStyle w:val="ListParagraph"/>
        <w:widowControl w:val="0"/>
        <w:tabs>
          <w:tab w:val="left" w:pos="9072"/>
        </w:tabs>
        <w:autoSpaceDE w:val="0"/>
        <w:autoSpaceDN w:val="0"/>
        <w:spacing w:after="0" w:line="240" w:lineRule="auto"/>
        <w:ind w:left="0" w:right="79"/>
        <w:contextualSpacing w:val="0"/>
        <w:jc w:val="both"/>
        <w:rPr>
          <w:rFonts w:ascii="Palatino Linotype" w:eastAsia="Times New Roman" w:hAnsi="Palatino Linotype" w:cs="Times New Roman"/>
          <w:sz w:val="24"/>
          <w:szCs w:val="24"/>
          <w:lang w:val="en-US"/>
        </w:rPr>
      </w:pPr>
      <m:oMath>
        <m:r>
          <m:rPr>
            <m:sty m:val="p"/>
          </m:rPr>
          <w:rPr>
            <w:rFonts w:ascii="Cambria Math" w:eastAsia="Times New Roman" w:hAnsi="Cambria Math" w:cs="Times New Roman"/>
            <w:sz w:val="24"/>
            <w:szCs w:val="24"/>
            <w:lang w:val="en-US"/>
          </w:rPr>
          <m:t xml:space="preserve">F= </m:t>
        </m:r>
        <m:f>
          <m:fPr>
            <m:ctrlPr>
              <w:rPr>
                <w:rFonts w:ascii="Cambria Math" w:eastAsia="Times New Roman" w:hAnsi="Cambria Math" w:cs="Times New Roman"/>
                <w:sz w:val="24"/>
                <w:szCs w:val="24"/>
                <w:lang w:val="en-US"/>
              </w:rPr>
            </m:ctrlPr>
          </m:fPr>
          <m:num>
            <m:r>
              <m:rPr>
                <m:sty m:val="p"/>
              </m:rPr>
              <w:rPr>
                <w:rFonts w:ascii="Cambria Math" w:eastAsia="Times New Roman" w:hAnsi="Cambria Math" w:cs="Times New Roman"/>
                <w:sz w:val="24"/>
                <w:szCs w:val="24"/>
                <w:lang w:val="en-US"/>
              </w:rPr>
              <m:t>MSB</m:t>
            </m:r>
          </m:num>
          <m:den>
            <m:r>
              <m:rPr>
                <m:sty m:val="p"/>
              </m:rPr>
              <w:rPr>
                <w:rFonts w:ascii="Cambria Math" w:eastAsia="Times New Roman" w:hAnsi="Cambria Math" w:cs="Times New Roman"/>
                <w:sz w:val="24"/>
                <w:szCs w:val="24"/>
                <w:lang w:val="en-US"/>
              </w:rPr>
              <m:t>MSE</m:t>
            </m:r>
          </m:den>
        </m:f>
      </m:oMath>
      <w:r w:rsidR="00F728B8" w:rsidRPr="00767969">
        <w:rPr>
          <w:rFonts w:ascii="Palatino Linotype" w:eastAsia="Times New Roman" w:hAnsi="Palatino Linotype" w:cs="Times New Roman"/>
          <w:sz w:val="24"/>
          <w:szCs w:val="24"/>
          <w:lang w:val="en-US"/>
        </w:rPr>
        <w:tab/>
        <w:t>(5)</w:t>
      </w:r>
    </w:p>
    <w:p w14:paraId="108C732D" w14:textId="6B760C06" w:rsidR="003125F3" w:rsidRPr="00767969" w:rsidRDefault="003125F3" w:rsidP="00767969">
      <w:pPr>
        <w:tabs>
          <w:tab w:val="left" w:leader="dot" w:pos="2970"/>
        </w:tabs>
        <w:spacing w:after="0" w:line="240" w:lineRule="auto"/>
        <w:ind w:right="79"/>
        <w:jc w:val="both"/>
        <w:rPr>
          <w:rFonts w:ascii="Palatino Linotype" w:eastAsia="Times New Roman" w:hAnsi="Palatino Linotype" w:cs="Times New Roman"/>
          <w:sz w:val="24"/>
          <w:szCs w:val="24"/>
          <w:lang w:val="en-US"/>
        </w:rPr>
      </w:pPr>
      <w:r w:rsidRPr="00767969">
        <w:rPr>
          <w:rFonts w:ascii="Palatino Linotype" w:eastAsia="Times New Roman" w:hAnsi="Palatino Linotype" w:cs="Times New Roman"/>
          <w:sz w:val="24"/>
          <w:szCs w:val="24"/>
          <w:lang w:val="en-US"/>
        </w:rPr>
        <w:t>Hypothesis Testing</w:t>
      </w:r>
    </w:p>
    <w:p w14:paraId="29966877" w14:textId="53AF7A11" w:rsidR="003125F3" w:rsidRPr="00767969" w:rsidRDefault="003125F3" w:rsidP="00767969">
      <w:pPr>
        <w:tabs>
          <w:tab w:val="left" w:leader="dot" w:pos="2970"/>
        </w:tabs>
        <w:spacing w:after="0" w:line="240" w:lineRule="auto"/>
        <w:ind w:right="79"/>
        <w:jc w:val="both"/>
        <w:rPr>
          <w:rFonts w:ascii="Palatino Linotype" w:eastAsia="Times New Roman" w:hAnsi="Palatino Linotype" w:cs="Times New Roman"/>
          <w:sz w:val="24"/>
          <w:szCs w:val="24"/>
          <w:lang w:val="en-US"/>
        </w:rPr>
      </w:pPr>
      <w:r w:rsidRPr="00767969">
        <w:rPr>
          <w:rFonts w:ascii="Palatino Linotype" w:eastAsia="Times New Roman" w:hAnsi="Palatino Linotype" w:cs="Times New Roman"/>
          <w:sz w:val="24"/>
          <w:szCs w:val="24"/>
          <w:lang w:val="en-US"/>
        </w:rPr>
        <w:t xml:space="preserve">H0 is rejected at the significance of if F &gt; Fα, H0 is accepted if </w:t>
      </w:r>
      <w:r w:rsidRPr="00767969">
        <w:rPr>
          <w:rFonts w:ascii="Palatino Linotype" w:hAnsi="Palatino Linotype"/>
          <w:sz w:val="24"/>
          <w:szCs w:val="24"/>
        </w:rPr>
        <w:t>F ≤ Fα</w:t>
      </w:r>
      <w:r w:rsidRPr="00767969">
        <w:rPr>
          <w:rFonts w:ascii="Palatino Linotype" w:hAnsi="Palatino Linotype"/>
          <w:sz w:val="24"/>
          <w:szCs w:val="24"/>
          <w:lang w:val="en-US"/>
        </w:rPr>
        <w:t xml:space="preserve">, </w:t>
      </w:r>
      <w:r w:rsidRPr="00767969">
        <w:rPr>
          <w:rFonts w:ascii="Palatino Linotype" w:eastAsia="Times New Roman" w:hAnsi="Palatino Linotype" w:cs="Times New Roman"/>
          <w:sz w:val="24"/>
          <w:szCs w:val="24"/>
          <w:lang w:val="en-US"/>
        </w:rPr>
        <w:t>Fα is obtained at the value of for F at degrees of freedom (k-1) and [k(n-1)] Fα = 5% obtained in the table significant 0.05 and degrees of freedom for: Variable A = (k-1) and [k(n-1)].</w:t>
      </w:r>
    </w:p>
    <w:p w14:paraId="3385F8AF" w14:textId="12903226" w:rsidR="003125F3" w:rsidRPr="00767969" w:rsidRDefault="003125F3" w:rsidP="00767969">
      <w:pPr>
        <w:tabs>
          <w:tab w:val="left" w:leader="dot" w:pos="2970"/>
        </w:tabs>
        <w:spacing w:after="0" w:line="240" w:lineRule="auto"/>
        <w:ind w:right="79"/>
        <w:jc w:val="both"/>
        <w:rPr>
          <w:rFonts w:ascii="Palatino Linotype" w:eastAsia="Times New Roman" w:hAnsi="Palatino Linotype" w:cs="Times New Roman"/>
          <w:sz w:val="24"/>
          <w:szCs w:val="24"/>
          <w:lang w:val="en-US"/>
        </w:rPr>
      </w:pPr>
      <w:r w:rsidRPr="00767969">
        <w:rPr>
          <w:rFonts w:ascii="Palatino Linotype" w:eastAsia="Times New Roman" w:hAnsi="Palatino Linotype" w:cs="Times New Roman"/>
          <w:sz w:val="24"/>
          <w:szCs w:val="24"/>
          <w:lang w:val="en-US"/>
        </w:rPr>
        <w:t>Estimated average value of each population (µ):</w:t>
      </w:r>
    </w:p>
    <w:p w14:paraId="6D7785A5" w14:textId="6D10CF57" w:rsidR="003125F3" w:rsidRPr="00767969" w:rsidRDefault="00854A34" w:rsidP="00767969">
      <w:pPr>
        <w:pStyle w:val="ListParagraph"/>
        <w:widowControl w:val="0"/>
        <w:tabs>
          <w:tab w:val="left" w:pos="9072"/>
        </w:tabs>
        <w:autoSpaceDE w:val="0"/>
        <w:autoSpaceDN w:val="0"/>
        <w:spacing w:after="0" w:line="240" w:lineRule="auto"/>
        <w:ind w:left="0" w:right="79"/>
        <w:contextualSpacing w:val="0"/>
        <w:jc w:val="both"/>
        <w:rPr>
          <w:rFonts w:ascii="Palatino Linotype" w:eastAsia="Times New Roman" w:hAnsi="Palatino Linotype" w:cs="Times New Roman"/>
          <w:sz w:val="24"/>
          <w:szCs w:val="24"/>
          <w:lang w:val="en-US"/>
        </w:rPr>
      </w:pPr>
      <m:oMath>
        <m:sSub>
          <m:sSubPr>
            <m:ctrlPr>
              <w:rPr>
                <w:rFonts w:ascii="Cambria Math" w:eastAsia="Times New Roman" w:hAnsi="Cambria Math" w:cs="Times New Roman"/>
                <w:sz w:val="24"/>
                <w:szCs w:val="24"/>
                <w:lang w:val="en-US"/>
              </w:rPr>
            </m:ctrlPr>
          </m:sSubPr>
          <m:e>
            <m:r>
              <w:rPr>
                <w:rFonts w:ascii="Cambria Math" w:eastAsia="Times New Roman" w:hAnsi="Cambria Math" w:cs="Times New Roman"/>
                <w:sz w:val="24"/>
                <w:szCs w:val="24"/>
                <w:lang w:val="en-US"/>
              </w:rPr>
              <m:t>μ</m:t>
            </m:r>
          </m:e>
          <m:sub>
            <m:r>
              <m:rPr>
                <m:sty m:val="p"/>
              </m:rPr>
              <w:rPr>
                <w:rFonts w:ascii="Cambria Math" w:eastAsia="Times New Roman" w:hAnsi="Cambria Math" w:cs="Times New Roman"/>
                <w:sz w:val="24"/>
                <w:szCs w:val="24"/>
                <w:lang w:val="en-US"/>
              </w:rPr>
              <m:t>1</m:t>
            </m:r>
          </m:sub>
        </m:sSub>
        <m:r>
          <m:rPr>
            <m:sty m:val="p"/>
          </m:rPr>
          <w:rPr>
            <w:rFonts w:ascii="Cambria Math" w:eastAsia="Times New Roman" w:hAnsi="Cambria Math" w:cs="Times New Roman"/>
            <w:sz w:val="24"/>
            <w:szCs w:val="24"/>
            <w:lang w:val="en-US"/>
          </w:rPr>
          <m:t>=</m:t>
        </m:r>
        <m:f>
          <m:fPr>
            <m:ctrlPr>
              <w:rPr>
                <w:rFonts w:ascii="Cambria Math" w:eastAsia="Times New Roman" w:hAnsi="Cambria Math" w:cs="Times New Roman"/>
                <w:sz w:val="24"/>
                <w:szCs w:val="24"/>
                <w:lang w:val="en-US"/>
              </w:rPr>
            </m:ctrlPr>
          </m:fPr>
          <m:num>
            <m:r>
              <w:rPr>
                <w:rFonts w:ascii="Cambria Math" w:eastAsia="Times New Roman" w:hAnsi="Cambria Math" w:cs="Times New Roman"/>
                <w:sz w:val="24"/>
                <w:szCs w:val="24"/>
                <w:lang w:val="en-US"/>
              </w:rPr>
              <m:t>Ti</m:t>
            </m:r>
          </m:num>
          <m:den>
            <m:r>
              <w:rPr>
                <w:rFonts w:ascii="Cambria Math" w:eastAsia="Times New Roman" w:hAnsi="Cambria Math" w:cs="Times New Roman"/>
                <w:sz w:val="24"/>
                <w:szCs w:val="24"/>
                <w:lang w:val="en-US"/>
              </w:rPr>
              <m:t>n</m:t>
            </m:r>
          </m:den>
        </m:f>
      </m:oMath>
      <w:r w:rsidR="003125F3" w:rsidRPr="00767969">
        <w:rPr>
          <w:rFonts w:ascii="Palatino Linotype" w:eastAsia="Times New Roman" w:hAnsi="Palatino Linotype" w:cs="Times New Roman"/>
          <w:sz w:val="24"/>
          <w:szCs w:val="24"/>
          <w:lang w:val="en-US"/>
        </w:rPr>
        <w:t xml:space="preserve"> </w:t>
      </w:r>
      <w:r w:rsidR="00767969" w:rsidRPr="00767969">
        <w:rPr>
          <w:rFonts w:ascii="Palatino Linotype" w:eastAsia="Times New Roman" w:hAnsi="Palatino Linotype" w:cs="Times New Roman"/>
          <w:sz w:val="24"/>
          <w:szCs w:val="24"/>
          <w:lang w:val="en-US"/>
        </w:rPr>
        <w:tab/>
        <w:t>(6)</w:t>
      </w:r>
    </w:p>
    <w:p w14:paraId="6B6A86EF" w14:textId="47109954" w:rsidR="003125F3" w:rsidRPr="00767969" w:rsidRDefault="003125F3" w:rsidP="00767969">
      <w:pPr>
        <w:widowControl w:val="0"/>
        <w:tabs>
          <w:tab w:val="left" w:leader="dot" w:pos="2970"/>
        </w:tabs>
        <w:autoSpaceDE w:val="0"/>
        <w:autoSpaceDN w:val="0"/>
        <w:spacing w:after="0" w:line="240" w:lineRule="auto"/>
        <w:ind w:right="79"/>
        <w:jc w:val="both"/>
        <w:rPr>
          <w:rFonts w:ascii="Palatino Linotype" w:eastAsia="Times New Roman" w:hAnsi="Palatino Linotype" w:cs="Times New Roman"/>
          <w:sz w:val="24"/>
          <w:szCs w:val="24"/>
          <w:lang w:val="en-US"/>
        </w:rPr>
      </w:pPr>
      <w:r w:rsidRPr="00767969">
        <w:rPr>
          <w:rFonts w:ascii="Palatino Linotype" w:eastAsia="Times New Roman" w:hAnsi="Palatino Linotype" w:cs="Times New Roman"/>
          <w:sz w:val="24"/>
          <w:szCs w:val="24"/>
          <w:lang w:val="en-US"/>
        </w:rPr>
        <w:t>For = 5%</w:t>
      </w:r>
    </w:p>
    <w:p w14:paraId="605C4CF9" w14:textId="2AF20D07" w:rsidR="003125F3" w:rsidRPr="00767969" w:rsidRDefault="003125F3" w:rsidP="00767969">
      <w:pPr>
        <w:pStyle w:val="ListParagraph"/>
        <w:widowControl w:val="0"/>
        <w:numPr>
          <w:ilvl w:val="0"/>
          <w:numId w:val="4"/>
        </w:numPr>
        <w:autoSpaceDE w:val="0"/>
        <w:autoSpaceDN w:val="0"/>
        <w:spacing w:after="0" w:line="240" w:lineRule="auto"/>
        <w:ind w:left="284" w:right="79" w:hanging="284"/>
        <w:contextualSpacing w:val="0"/>
        <w:jc w:val="both"/>
        <w:rPr>
          <w:rFonts w:ascii="Palatino Linotype" w:eastAsia="Times New Roman" w:hAnsi="Palatino Linotype" w:cs="Times New Roman"/>
          <w:sz w:val="24"/>
          <w:szCs w:val="24"/>
          <w:lang w:val="en-US"/>
        </w:rPr>
      </w:pPr>
      <w:r w:rsidRPr="00767969">
        <w:rPr>
          <w:rFonts w:ascii="Palatino Linotype" w:eastAsia="Times New Roman" w:hAnsi="Palatino Linotype" w:cs="Times New Roman"/>
          <w:sz w:val="24"/>
          <w:szCs w:val="24"/>
          <w:lang w:val="en-US"/>
        </w:rPr>
        <w:t>Ho has rejected, it means that there is a variable effect on the observation</w:t>
      </w:r>
    </w:p>
    <w:p w14:paraId="62D7183C" w14:textId="6368AE84" w:rsidR="003125F3" w:rsidRPr="00767969" w:rsidRDefault="003125F3" w:rsidP="00767969">
      <w:pPr>
        <w:pStyle w:val="ListParagraph"/>
        <w:widowControl w:val="0"/>
        <w:numPr>
          <w:ilvl w:val="0"/>
          <w:numId w:val="4"/>
        </w:numPr>
        <w:autoSpaceDE w:val="0"/>
        <w:autoSpaceDN w:val="0"/>
        <w:spacing w:after="0" w:line="240" w:lineRule="auto"/>
        <w:ind w:left="284" w:right="79" w:hanging="284"/>
        <w:contextualSpacing w:val="0"/>
        <w:jc w:val="both"/>
        <w:rPr>
          <w:rFonts w:ascii="Palatino Linotype" w:eastAsia="Times New Roman" w:hAnsi="Palatino Linotype" w:cs="Times New Roman"/>
          <w:sz w:val="24"/>
          <w:szCs w:val="24"/>
          <w:lang w:val="en-US"/>
        </w:rPr>
      </w:pPr>
      <w:r w:rsidRPr="00767969">
        <w:rPr>
          <w:rFonts w:ascii="Palatino Linotype" w:eastAsia="Times New Roman" w:hAnsi="Palatino Linotype" w:cs="Times New Roman"/>
          <w:sz w:val="24"/>
          <w:szCs w:val="24"/>
          <w:lang w:val="en-US"/>
        </w:rPr>
        <w:t>Ho has accepted means that there is no effect of the variable on the observation</w:t>
      </w:r>
      <w:r w:rsidR="00C43E49" w:rsidRPr="00767969">
        <w:rPr>
          <w:rFonts w:ascii="Palatino Linotype" w:eastAsia="Times New Roman" w:hAnsi="Palatino Linotype" w:cs="Times New Roman"/>
          <w:sz w:val="24"/>
          <w:szCs w:val="24"/>
          <w:lang w:val="en-US"/>
        </w:rPr>
        <w:t xml:space="preserve"> </w:t>
      </w:r>
      <w:r w:rsidRPr="00767969">
        <w:rPr>
          <w:rFonts w:ascii="Palatino Linotype" w:eastAsia="Times New Roman" w:hAnsi="Palatino Linotype" w:cs="Times New Roman"/>
          <w:sz w:val="24"/>
          <w:szCs w:val="24"/>
          <w:lang w:val="en-US"/>
        </w:rPr>
        <w:t>(</w:t>
      </w:r>
      <w:proofErr w:type="spellStart"/>
      <w:r w:rsidRPr="00767969">
        <w:rPr>
          <w:rFonts w:ascii="Palatino Linotype" w:eastAsia="Times New Roman" w:hAnsi="Palatino Linotype" w:cs="Times New Roman"/>
          <w:sz w:val="24"/>
          <w:szCs w:val="24"/>
          <w:lang w:val="en-US"/>
        </w:rPr>
        <w:t>Kasmiyatun</w:t>
      </w:r>
      <w:proofErr w:type="spellEnd"/>
      <w:r w:rsidRPr="00767969">
        <w:rPr>
          <w:rFonts w:ascii="Palatino Linotype" w:eastAsia="Times New Roman" w:hAnsi="Palatino Linotype" w:cs="Times New Roman"/>
          <w:sz w:val="24"/>
          <w:szCs w:val="24"/>
          <w:lang w:val="en-US"/>
        </w:rPr>
        <w:t>, 2013).</w:t>
      </w:r>
    </w:p>
    <w:p w14:paraId="41FBDF36" w14:textId="363D5A5D" w:rsidR="00C43E49" w:rsidRDefault="00C43E49" w:rsidP="00C43E49">
      <w:pPr>
        <w:widowControl w:val="0"/>
        <w:tabs>
          <w:tab w:val="left" w:leader="dot" w:pos="2970"/>
        </w:tabs>
        <w:autoSpaceDE w:val="0"/>
        <w:autoSpaceDN w:val="0"/>
        <w:spacing w:before="1" w:after="1" w:line="240" w:lineRule="auto"/>
        <w:ind w:right="81"/>
        <w:jc w:val="both"/>
        <w:rPr>
          <w:rFonts w:ascii="Times New Roman" w:eastAsia="Times New Roman" w:hAnsi="Times New Roman" w:cs="Times New Roman"/>
          <w:lang w:val="en-US"/>
        </w:rPr>
      </w:pPr>
    </w:p>
    <w:p w14:paraId="0D0E6763" w14:textId="77777777" w:rsidR="00C43E49" w:rsidRPr="00767969" w:rsidRDefault="00C43E49" w:rsidP="00767969">
      <w:pPr>
        <w:widowControl w:val="0"/>
        <w:tabs>
          <w:tab w:val="left" w:leader="dot" w:pos="2970"/>
        </w:tabs>
        <w:autoSpaceDE w:val="0"/>
        <w:autoSpaceDN w:val="0"/>
        <w:spacing w:after="0" w:line="240" w:lineRule="auto"/>
        <w:ind w:right="79"/>
        <w:jc w:val="both"/>
        <w:rPr>
          <w:rFonts w:ascii="Palatino Linotype" w:eastAsia="Times New Roman" w:hAnsi="Palatino Linotype" w:cs="Times New Roman"/>
          <w:b/>
          <w:bCs/>
          <w:sz w:val="24"/>
          <w:szCs w:val="24"/>
          <w:lang w:val="en-US"/>
        </w:rPr>
      </w:pPr>
      <w:r w:rsidRPr="00767969">
        <w:rPr>
          <w:rFonts w:ascii="Palatino Linotype" w:eastAsia="Times New Roman" w:hAnsi="Palatino Linotype" w:cs="Times New Roman"/>
          <w:b/>
          <w:bCs/>
          <w:sz w:val="24"/>
          <w:szCs w:val="24"/>
          <w:lang w:val="en-US"/>
        </w:rPr>
        <w:t>Trial Steps</w:t>
      </w:r>
    </w:p>
    <w:p w14:paraId="540685F8" w14:textId="77777777" w:rsidR="00C43E49" w:rsidRPr="00767969" w:rsidRDefault="00C43E49" w:rsidP="00767969">
      <w:pPr>
        <w:pStyle w:val="ListParagraph"/>
        <w:widowControl w:val="0"/>
        <w:numPr>
          <w:ilvl w:val="0"/>
          <w:numId w:val="5"/>
        </w:numPr>
        <w:tabs>
          <w:tab w:val="left" w:leader="dot" w:pos="2970"/>
        </w:tabs>
        <w:autoSpaceDE w:val="0"/>
        <w:autoSpaceDN w:val="0"/>
        <w:spacing w:after="0" w:line="240" w:lineRule="auto"/>
        <w:ind w:left="426" w:right="79" w:hanging="426"/>
        <w:contextualSpacing w:val="0"/>
        <w:jc w:val="both"/>
        <w:rPr>
          <w:rFonts w:ascii="Palatino Linotype" w:eastAsia="Times New Roman" w:hAnsi="Palatino Linotype" w:cs="Times New Roman"/>
          <w:b/>
          <w:bCs/>
          <w:sz w:val="24"/>
          <w:szCs w:val="24"/>
          <w:lang w:val="en-US"/>
        </w:rPr>
      </w:pPr>
      <w:r w:rsidRPr="00767969">
        <w:rPr>
          <w:rFonts w:ascii="Palatino Linotype" w:eastAsia="Times New Roman" w:hAnsi="Palatino Linotype" w:cs="Times New Roman"/>
          <w:b/>
          <w:bCs/>
          <w:sz w:val="24"/>
          <w:szCs w:val="24"/>
          <w:lang w:val="en-US"/>
        </w:rPr>
        <w:t xml:space="preserve">Making </w:t>
      </w:r>
      <w:proofErr w:type="spellStart"/>
      <w:r w:rsidRPr="00767969">
        <w:rPr>
          <w:rFonts w:ascii="Palatino Linotype" w:eastAsia="Times New Roman" w:hAnsi="Palatino Linotype" w:cs="Times New Roman"/>
          <w:b/>
          <w:bCs/>
          <w:sz w:val="24"/>
          <w:szCs w:val="24"/>
          <w:lang w:val="en-US"/>
        </w:rPr>
        <w:t>binahong</w:t>
      </w:r>
      <w:proofErr w:type="spellEnd"/>
      <w:r w:rsidRPr="00767969">
        <w:rPr>
          <w:rFonts w:ascii="Palatino Linotype" w:eastAsia="Times New Roman" w:hAnsi="Palatino Linotype" w:cs="Times New Roman"/>
          <w:b/>
          <w:bCs/>
          <w:sz w:val="24"/>
          <w:szCs w:val="24"/>
          <w:lang w:val="en-US"/>
        </w:rPr>
        <w:t xml:space="preserve"> leaf extract</w:t>
      </w:r>
    </w:p>
    <w:p w14:paraId="6401FF2A" w14:textId="4C978A8C" w:rsidR="00C43E49" w:rsidRPr="00767969" w:rsidRDefault="00C43E49" w:rsidP="00767969">
      <w:pPr>
        <w:pStyle w:val="ListParagraph"/>
        <w:widowControl w:val="0"/>
        <w:numPr>
          <w:ilvl w:val="0"/>
          <w:numId w:val="7"/>
        </w:numPr>
        <w:tabs>
          <w:tab w:val="left" w:leader="dot" w:pos="2970"/>
        </w:tabs>
        <w:autoSpaceDE w:val="0"/>
        <w:autoSpaceDN w:val="0"/>
        <w:spacing w:after="0" w:line="240" w:lineRule="auto"/>
        <w:ind w:left="709" w:right="79" w:hanging="284"/>
        <w:contextualSpacing w:val="0"/>
        <w:jc w:val="both"/>
        <w:rPr>
          <w:rFonts w:ascii="Palatino Linotype" w:eastAsia="Times New Roman" w:hAnsi="Palatino Linotype" w:cs="Times New Roman"/>
          <w:b/>
          <w:bCs/>
          <w:sz w:val="24"/>
          <w:szCs w:val="24"/>
          <w:lang w:val="en-US"/>
        </w:rPr>
      </w:pPr>
      <w:r w:rsidRPr="00767969">
        <w:rPr>
          <w:rFonts w:ascii="Palatino Linotype" w:eastAsia="Times New Roman" w:hAnsi="Palatino Linotype" w:cs="Times New Roman"/>
          <w:sz w:val="24"/>
          <w:szCs w:val="24"/>
          <w:lang w:val="en-US"/>
        </w:rPr>
        <w:t xml:space="preserve">Preparing </w:t>
      </w:r>
      <w:proofErr w:type="spellStart"/>
      <w:r w:rsidRPr="00767969">
        <w:rPr>
          <w:rFonts w:ascii="Palatino Linotype" w:eastAsia="Times New Roman" w:hAnsi="Palatino Linotype" w:cs="Times New Roman"/>
          <w:sz w:val="24"/>
          <w:szCs w:val="24"/>
          <w:lang w:val="en-US"/>
        </w:rPr>
        <w:t>Binahong</w:t>
      </w:r>
      <w:proofErr w:type="spellEnd"/>
      <w:r w:rsidRPr="00767969">
        <w:rPr>
          <w:rFonts w:ascii="Palatino Linotype" w:eastAsia="Times New Roman" w:hAnsi="Palatino Linotype" w:cs="Times New Roman"/>
          <w:sz w:val="24"/>
          <w:szCs w:val="24"/>
          <w:lang w:val="en-US"/>
        </w:rPr>
        <w:t xml:space="preserve"> Leaves 1830.5 gram</w:t>
      </w:r>
    </w:p>
    <w:p w14:paraId="247599AB" w14:textId="77777777" w:rsidR="00C43E49" w:rsidRPr="00767969" w:rsidRDefault="00C43E49" w:rsidP="00767969">
      <w:pPr>
        <w:pStyle w:val="ListParagraph"/>
        <w:widowControl w:val="0"/>
        <w:numPr>
          <w:ilvl w:val="0"/>
          <w:numId w:val="7"/>
        </w:numPr>
        <w:tabs>
          <w:tab w:val="left" w:leader="dot" w:pos="2970"/>
        </w:tabs>
        <w:autoSpaceDE w:val="0"/>
        <w:autoSpaceDN w:val="0"/>
        <w:spacing w:after="0" w:line="240" w:lineRule="auto"/>
        <w:ind w:left="709" w:right="79" w:hanging="284"/>
        <w:contextualSpacing w:val="0"/>
        <w:jc w:val="both"/>
        <w:rPr>
          <w:rFonts w:ascii="Palatino Linotype" w:eastAsia="Times New Roman" w:hAnsi="Palatino Linotype" w:cs="Times New Roman"/>
          <w:b/>
          <w:bCs/>
          <w:sz w:val="24"/>
          <w:szCs w:val="24"/>
          <w:lang w:val="en-US"/>
        </w:rPr>
      </w:pPr>
      <w:r w:rsidRPr="00767969">
        <w:rPr>
          <w:rFonts w:ascii="Palatino Linotype" w:eastAsia="Times New Roman" w:hAnsi="Palatino Linotype" w:cs="Times New Roman"/>
          <w:sz w:val="24"/>
          <w:szCs w:val="24"/>
          <w:lang w:val="en-US"/>
        </w:rPr>
        <w:t xml:space="preserve">Then wash the prepared </w:t>
      </w:r>
      <w:proofErr w:type="spellStart"/>
      <w:r w:rsidRPr="00767969">
        <w:rPr>
          <w:rFonts w:ascii="Palatino Linotype" w:eastAsia="Times New Roman" w:hAnsi="Palatino Linotype" w:cs="Times New Roman"/>
          <w:sz w:val="24"/>
          <w:szCs w:val="24"/>
          <w:lang w:val="en-US"/>
        </w:rPr>
        <w:t>binahong</w:t>
      </w:r>
      <w:proofErr w:type="spellEnd"/>
      <w:r w:rsidRPr="00767969">
        <w:rPr>
          <w:rFonts w:ascii="Palatino Linotype" w:eastAsia="Times New Roman" w:hAnsi="Palatino Linotype" w:cs="Times New Roman"/>
          <w:sz w:val="24"/>
          <w:szCs w:val="24"/>
          <w:lang w:val="en-US"/>
        </w:rPr>
        <w:t xml:space="preserve"> leaves with clean water</w:t>
      </w:r>
    </w:p>
    <w:p w14:paraId="0E6A625D" w14:textId="77777777" w:rsidR="00C43E49" w:rsidRPr="00767969" w:rsidRDefault="00C43E49" w:rsidP="00767969">
      <w:pPr>
        <w:pStyle w:val="ListParagraph"/>
        <w:widowControl w:val="0"/>
        <w:numPr>
          <w:ilvl w:val="0"/>
          <w:numId w:val="7"/>
        </w:numPr>
        <w:tabs>
          <w:tab w:val="left" w:leader="dot" w:pos="2970"/>
        </w:tabs>
        <w:autoSpaceDE w:val="0"/>
        <w:autoSpaceDN w:val="0"/>
        <w:spacing w:after="0" w:line="240" w:lineRule="auto"/>
        <w:ind w:left="709" w:right="79" w:hanging="284"/>
        <w:contextualSpacing w:val="0"/>
        <w:jc w:val="both"/>
        <w:rPr>
          <w:rFonts w:ascii="Palatino Linotype" w:eastAsia="Times New Roman" w:hAnsi="Palatino Linotype" w:cs="Times New Roman"/>
          <w:b/>
          <w:bCs/>
          <w:sz w:val="24"/>
          <w:szCs w:val="24"/>
          <w:lang w:val="en-US"/>
        </w:rPr>
      </w:pPr>
      <w:r w:rsidRPr="00767969">
        <w:rPr>
          <w:rFonts w:ascii="Palatino Linotype" w:eastAsia="Times New Roman" w:hAnsi="Palatino Linotype" w:cs="Times New Roman"/>
          <w:sz w:val="24"/>
          <w:szCs w:val="24"/>
          <w:lang w:val="en-US"/>
        </w:rPr>
        <w:t>After that cut into pieces about 1cm square</w:t>
      </w:r>
    </w:p>
    <w:p w14:paraId="78D4AC9B" w14:textId="77777777" w:rsidR="00C43E49" w:rsidRPr="00767969" w:rsidRDefault="00C43E49" w:rsidP="00767969">
      <w:pPr>
        <w:pStyle w:val="ListParagraph"/>
        <w:widowControl w:val="0"/>
        <w:numPr>
          <w:ilvl w:val="0"/>
          <w:numId w:val="7"/>
        </w:numPr>
        <w:tabs>
          <w:tab w:val="left" w:leader="dot" w:pos="2970"/>
        </w:tabs>
        <w:autoSpaceDE w:val="0"/>
        <w:autoSpaceDN w:val="0"/>
        <w:spacing w:after="0" w:line="240" w:lineRule="auto"/>
        <w:ind w:left="709" w:right="79" w:hanging="284"/>
        <w:contextualSpacing w:val="0"/>
        <w:jc w:val="both"/>
        <w:rPr>
          <w:rFonts w:ascii="Palatino Linotype" w:eastAsia="Times New Roman" w:hAnsi="Palatino Linotype" w:cs="Times New Roman"/>
          <w:b/>
          <w:bCs/>
          <w:sz w:val="24"/>
          <w:szCs w:val="24"/>
          <w:lang w:val="en-US"/>
        </w:rPr>
      </w:pPr>
      <w:r w:rsidRPr="00767969">
        <w:rPr>
          <w:rFonts w:ascii="Palatino Linotype" w:eastAsia="Times New Roman" w:hAnsi="Palatino Linotype" w:cs="Times New Roman"/>
          <w:sz w:val="24"/>
          <w:szCs w:val="24"/>
          <w:lang w:val="en-US"/>
        </w:rPr>
        <w:t xml:space="preserve">Then every weighing 6 grams of </w:t>
      </w:r>
      <w:proofErr w:type="spellStart"/>
      <w:r w:rsidRPr="00767969">
        <w:rPr>
          <w:rFonts w:ascii="Palatino Linotype" w:eastAsia="Times New Roman" w:hAnsi="Palatino Linotype" w:cs="Times New Roman"/>
          <w:sz w:val="24"/>
          <w:szCs w:val="24"/>
          <w:lang w:val="en-US"/>
        </w:rPr>
        <w:t>binahong</w:t>
      </w:r>
      <w:proofErr w:type="spellEnd"/>
      <w:r w:rsidRPr="00767969">
        <w:rPr>
          <w:rFonts w:ascii="Palatino Linotype" w:eastAsia="Times New Roman" w:hAnsi="Palatino Linotype" w:cs="Times New Roman"/>
          <w:sz w:val="24"/>
          <w:szCs w:val="24"/>
          <w:lang w:val="en-US"/>
        </w:rPr>
        <w:t xml:space="preserve"> leaves that have been cut into pieces.</w:t>
      </w:r>
    </w:p>
    <w:p w14:paraId="2E02E4C4" w14:textId="77777777" w:rsidR="00C43E49" w:rsidRPr="00767969" w:rsidRDefault="00C43E49" w:rsidP="00767969">
      <w:pPr>
        <w:pStyle w:val="ListParagraph"/>
        <w:widowControl w:val="0"/>
        <w:numPr>
          <w:ilvl w:val="0"/>
          <w:numId w:val="7"/>
        </w:numPr>
        <w:tabs>
          <w:tab w:val="left" w:leader="dot" w:pos="2970"/>
        </w:tabs>
        <w:autoSpaceDE w:val="0"/>
        <w:autoSpaceDN w:val="0"/>
        <w:spacing w:after="0" w:line="240" w:lineRule="auto"/>
        <w:ind w:left="709" w:right="79" w:hanging="284"/>
        <w:contextualSpacing w:val="0"/>
        <w:jc w:val="both"/>
        <w:rPr>
          <w:rFonts w:ascii="Palatino Linotype" w:eastAsia="Times New Roman" w:hAnsi="Palatino Linotype" w:cs="Times New Roman"/>
          <w:b/>
          <w:bCs/>
          <w:sz w:val="24"/>
          <w:szCs w:val="24"/>
          <w:lang w:val="en-US"/>
        </w:rPr>
      </w:pPr>
      <w:r w:rsidRPr="00767969">
        <w:rPr>
          <w:rFonts w:ascii="Palatino Linotype" w:eastAsia="Times New Roman" w:hAnsi="Palatino Linotype" w:cs="Times New Roman"/>
          <w:sz w:val="24"/>
          <w:szCs w:val="24"/>
          <w:lang w:val="en-US"/>
        </w:rPr>
        <w:t xml:space="preserve">Put 1 ml of </w:t>
      </w:r>
      <w:proofErr w:type="spellStart"/>
      <w:r w:rsidRPr="00767969">
        <w:rPr>
          <w:rFonts w:ascii="Palatino Linotype" w:eastAsia="Times New Roman" w:hAnsi="Palatino Linotype" w:cs="Times New Roman"/>
          <w:sz w:val="24"/>
          <w:szCs w:val="24"/>
          <w:lang w:val="en-US"/>
        </w:rPr>
        <w:t>aquadest</w:t>
      </w:r>
      <w:proofErr w:type="spellEnd"/>
      <w:r w:rsidRPr="00767969">
        <w:rPr>
          <w:rFonts w:ascii="Palatino Linotype" w:eastAsia="Times New Roman" w:hAnsi="Palatino Linotype" w:cs="Times New Roman"/>
          <w:sz w:val="24"/>
          <w:szCs w:val="24"/>
          <w:lang w:val="en-US"/>
        </w:rPr>
        <w:t xml:space="preserve"> in the vessel and extract it using the infusion method at 90°C for 15 minutes</w:t>
      </w:r>
    </w:p>
    <w:p w14:paraId="66074593" w14:textId="77777777" w:rsidR="00C43E49" w:rsidRPr="00767969" w:rsidRDefault="00C43E49" w:rsidP="00767969">
      <w:pPr>
        <w:pStyle w:val="ListParagraph"/>
        <w:widowControl w:val="0"/>
        <w:numPr>
          <w:ilvl w:val="0"/>
          <w:numId w:val="7"/>
        </w:numPr>
        <w:tabs>
          <w:tab w:val="left" w:leader="dot" w:pos="2970"/>
        </w:tabs>
        <w:autoSpaceDE w:val="0"/>
        <w:autoSpaceDN w:val="0"/>
        <w:spacing w:after="0" w:line="240" w:lineRule="auto"/>
        <w:ind w:left="709" w:right="79" w:hanging="284"/>
        <w:contextualSpacing w:val="0"/>
        <w:jc w:val="both"/>
        <w:rPr>
          <w:rFonts w:ascii="Palatino Linotype" w:eastAsia="Times New Roman" w:hAnsi="Palatino Linotype" w:cs="Times New Roman"/>
          <w:b/>
          <w:bCs/>
          <w:sz w:val="24"/>
          <w:szCs w:val="24"/>
          <w:lang w:val="en-US"/>
        </w:rPr>
      </w:pPr>
      <w:r w:rsidRPr="00767969">
        <w:rPr>
          <w:rFonts w:ascii="Palatino Linotype" w:eastAsia="Times New Roman" w:hAnsi="Palatino Linotype" w:cs="Times New Roman"/>
          <w:sz w:val="24"/>
          <w:szCs w:val="24"/>
          <w:lang w:val="en-US"/>
        </w:rPr>
        <w:t xml:space="preserve">Filtering the results of the extraction then obtained filtrate I (extract from the leaves of </w:t>
      </w:r>
      <w:proofErr w:type="spellStart"/>
      <w:r w:rsidRPr="00767969">
        <w:rPr>
          <w:rFonts w:ascii="Palatino Linotype" w:eastAsia="Times New Roman" w:hAnsi="Palatino Linotype" w:cs="Times New Roman"/>
          <w:sz w:val="24"/>
          <w:szCs w:val="24"/>
          <w:lang w:val="en-US"/>
        </w:rPr>
        <w:t>binahong</w:t>
      </w:r>
      <w:proofErr w:type="spellEnd"/>
      <w:r w:rsidRPr="00767969">
        <w:rPr>
          <w:rFonts w:ascii="Palatino Linotype" w:eastAsia="Times New Roman" w:hAnsi="Palatino Linotype" w:cs="Times New Roman"/>
          <w:sz w:val="24"/>
          <w:szCs w:val="24"/>
          <w:lang w:val="en-US"/>
        </w:rPr>
        <w:t>)</w:t>
      </w:r>
    </w:p>
    <w:p w14:paraId="77E19BDE" w14:textId="3D07F0AF" w:rsidR="00C43E49" w:rsidRPr="00767969" w:rsidRDefault="00C43E49" w:rsidP="00767969">
      <w:pPr>
        <w:pStyle w:val="ListParagraph"/>
        <w:widowControl w:val="0"/>
        <w:numPr>
          <w:ilvl w:val="0"/>
          <w:numId w:val="7"/>
        </w:numPr>
        <w:tabs>
          <w:tab w:val="left" w:leader="dot" w:pos="2970"/>
        </w:tabs>
        <w:autoSpaceDE w:val="0"/>
        <w:autoSpaceDN w:val="0"/>
        <w:spacing w:after="0" w:line="240" w:lineRule="auto"/>
        <w:ind w:left="709" w:right="79" w:hanging="284"/>
        <w:contextualSpacing w:val="0"/>
        <w:jc w:val="both"/>
        <w:rPr>
          <w:rFonts w:ascii="Palatino Linotype" w:eastAsia="Times New Roman" w:hAnsi="Palatino Linotype" w:cs="Times New Roman"/>
          <w:b/>
          <w:bCs/>
          <w:sz w:val="24"/>
          <w:szCs w:val="24"/>
          <w:lang w:val="en-US"/>
        </w:rPr>
      </w:pPr>
      <w:r w:rsidRPr="00767969">
        <w:rPr>
          <w:rFonts w:ascii="Palatino Linotype" w:eastAsia="Times New Roman" w:hAnsi="Palatino Linotype" w:cs="Times New Roman"/>
          <w:sz w:val="24"/>
          <w:szCs w:val="24"/>
          <w:lang w:val="en-US"/>
        </w:rPr>
        <w:t xml:space="preserve">Filter filtrate I with a vacuum filter to get filtrate II (extract from </w:t>
      </w:r>
      <w:proofErr w:type="spellStart"/>
      <w:r w:rsidRPr="00767969">
        <w:rPr>
          <w:rFonts w:ascii="Palatino Linotype" w:eastAsia="Times New Roman" w:hAnsi="Palatino Linotype" w:cs="Times New Roman"/>
          <w:sz w:val="24"/>
          <w:szCs w:val="24"/>
          <w:lang w:val="en-US"/>
        </w:rPr>
        <w:t>binahong</w:t>
      </w:r>
      <w:proofErr w:type="spellEnd"/>
      <w:r w:rsidRPr="00767969">
        <w:rPr>
          <w:rFonts w:ascii="Palatino Linotype" w:eastAsia="Times New Roman" w:hAnsi="Palatino Linotype" w:cs="Times New Roman"/>
          <w:sz w:val="24"/>
          <w:szCs w:val="24"/>
          <w:lang w:val="en-US"/>
        </w:rPr>
        <w:t xml:space="preserve"> leaves).</w:t>
      </w:r>
    </w:p>
    <w:p w14:paraId="344C9468" w14:textId="77777777" w:rsidR="00C43E49" w:rsidRPr="00767969" w:rsidRDefault="00C43E49" w:rsidP="00767969">
      <w:pPr>
        <w:pStyle w:val="ListParagraph"/>
        <w:widowControl w:val="0"/>
        <w:numPr>
          <w:ilvl w:val="0"/>
          <w:numId w:val="5"/>
        </w:numPr>
        <w:tabs>
          <w:tab w:val="left" w:leader="dot" w:pos="2970"/>
        </w:tabs>
        <w:autoSpaceDE w:val="0"/>
        <w:autoSpaceDN w:val="0"/>
        <w:spacing w:after="0" w:line="240" w:lineRule="auto"/>
        <w:ind w:left="426" w:right="79" w:hanging="426"/>
        <w:contextualSpacing w:val="0"/>
        <w:jc w:val="both"/>
        <w:rPr>
          <w:rFonts w:ascii="Palatino Linotype" w:eastAsia="Times New Roman" w:hAnsi="Palatino Linotype" w:cs="Times New Roman"/>
          <w:b/>
          <w:bCs/>
          <w:sz w:val="24"/>
          <w:szCs w:val="24"/>
          <w:lang w:val="en-US"/>
        </w:rPr>
      </w:pPr>
      <w:r w:rsidRPr="00767969">
        <w:rPr>
          <w:rFonts w:ascii="Palatino Linotype" w:eastAsia="Times New Roman" w:hAnsi="Palatino Linotype" w:cs="Times New Roman"/>
          <w:b/>
          <w:bCs/>
          <w:sz w:val="24"/>
          <w:szCs w:val="24"/>
          <w:lang w:val="en-US"/>
        </w:rPr>
        <w:t>Making aloe vera leaf extract</w:t>
      </w:r>
    </w:p>
    <w:p w14:paraId="6C873E57" w14:textId="6FA7165D" w:rsidR="00C43E49" w:rsidRPr="00767969" w:rsidRDefault="00C43E49" w:rsidP="00767969">
      <w:pPr>
        <w:pStyle w:val="ListParagraph"/>
        <w:widowControl w:val="0"/>
        <w:numPr>
          <w:ilvl w:val="0"/>
          <w:numId w:val="8"/>
        </w:numPr>
        <w:tabs>
          <w:tab w:val="left" w:leader="dot" w:pos="2970"/>
        </w:tabs>
        <w:autoSpaceDE w:val="0"/>
        <w:autoSpaceDN w:val="0"/>
        <w:spacing w:after="0" w:line="240" w:lineRule="auto"/>
        <w:ind w:right="79"/>
        <w:contextualSpacing w:val="0"/>
        <w:jc w:val="both"/>
        <w:rPr>
          <w:rFonts w:ascii="Palatino Linotype" w:eastAsia="Times New Roman" w:hAnsi="Palatino Linotype" w:cs="Times New Roman"/>
          <w:b/>
          <w:bCs/>
          <w:sz w:val="24"/>
          <w:szCs w:val="24"/>
          <w:lang w:val="en-US"/>
        </w:rPr>
      </w:pPr>
      <w:r w:rsidRPr="00767969">
        <w:rPr>
          <w:rFonts w:ascii="Palatino Linotype" w:eastAsia="Times New Roman" w:hAnsi="Palatino Linotype" w:cs="Times New Roman"/>
          <w:sz w:val="24"/>
          <w:szCs w:val="24"/>
          <w:lang w:val="en-US"/>
        </w:rPr>
        <w:t>Prepare 1000 gram of aloe vera leaves.</w:t>
      </w:r>
    </w:p>
    <w:p w14:paraId="2066392C" w14:textId="77777777" w:rsidR="00C43E49" w:rsidRPr="00767969" w:rsidRDefault="00C43E49" w:rsidP="00767969">
      <w:pPr>
        <w:pStyle w:val="ListParagraph"/>
        <w:widowControl w:val="0"/>
        <w:numPr>
          <w:ilvl w:val="0"/>
          <w:numId w:val="8"/>
        </w:numPr>
        <w:tabs>
          <w:tab w:val="left" w:leader="dot" w:pos="2970"/>
        </w:tabs>
        <w:autoSpaceDE w:val="0"/>
        <w:autoSpaceDN w:val="0"/>
        <w:spacing w:after="0" w:line="240" w:lineRule="auto"/>
        <w:ind w:right="79"/>
        <w:contextualSpacing w:val="0"/>
        <w:jc w:val="both"/>
        <w:rPr>
          <w:rFonts w:ascii="Palatino Linotype" w:eastAsia="Times New Roman" w:hAnsi="Palatino Linotype" w:cs="Times New Roman"/>
          <w:b/>
          <w:bCs/>
          <w:sz w:val="24"/>
          <w:szCs w:val="24"/>
          <w:lang w:val="en-US"/>
        </w:rPr>
      </w:pPr>
      <w:r w:rsidRPr="00767969">
        <w:rPr>
          <w:rFonts w:ascii="Palatino Linotype" w:eastAsia="Times New Roman" w:hAnsi="Palatino Linotype" w:cs="Times New Roman"/>
          <w:sz w:val="24"/>
          <w:szCs w:val="24"/>
          <w:lang w:val="en-US"/>
        </w:rPr>
        <w:t>Peel and cut it.</w:t>
      </w:r>
    </w:p>
    <w:p w14:paraId="7FB934C9" w14:textId="77777777" w:rsidR="00C43E49" w:rsidRPr="00767969" w:rsidRDefault="00C43E49" w:rsidP="00767969">
      <w:pPr>
        <w:pStyle w:val="ListParagraph"/>
        <w:widowControl w:val="0"/>
        <w:numPr>
          <w:ilvl w:val="0"/>
          <w:numId w:val="8"/>
        </w:numPr>
        <w:tabs>
          <w:tab w:val="left" w:leader="dot" w:pos="2970"/>
        </w:tabs>
        <w:autoSpaceDE w:val="0"/>
        <w:autoSpaceDN w:val="0"/>
        <w:spacing w:after="0" w:line="240" w:lineRule="auto"/>
        <w:ind w:right="79"/>
        <w:contextualSpacing w:val="0"/>
        <w:jc w:val="both"/>
        <w:rPr>
          <w:rFonts w:ascii="Palatino Linotype" w:eastAsia="Times New Roman" w:hAnsi="Palatino Linotype" w:cs="Times New Roman"/>
          <w:b/>
          <w:bCs/>
          <w:sz w:val="24"/>
          <w:szCs w:val="24"/>
          <w:lang w:val="en-US"/>
        </w:rPr>
      </w:pPr>
      <w:r w:rsidRPr="00767969">
        <w:rPr>
          <w:rFonts w:ascii="Palatino Linotype" w:eastAsia="Times New Roman" w:hAnsi="Palatino Linotype" w:cs="Times New Roman"/>
          <w:sz w:val="24"/>
          <w:szCs w:val="24"/>
          <w:lang w:val="en-US"/>
        </w:rPr>
        <w:t>Then smooth it using a mixer until it becomes a gel.</w:t>
      </w:r>
    </w:p>
    <w:p w14:paraId="1E4CC135" w14:textId="77777777" w:rsidR="00C43E49" w:rsidRPr="00767969" w:rsidRDefault="00C43E49" w:rsidP="00767969">
      <w:pPr>
        <w:pStyle w:val="ListParagraph"/>
        <w:widowControl w:val="0"/>
        <w:numPr>
          <w:ilvl w:val="0"/>
          <w:numId w:val="8"/>
        </w:numPr>
        <w:tabs>
          <w:tab w:val="left" w:leader="dot" w:pos="2970"/>
        </w:tabs>
        <w:autoSpaceDE w:val="0"/>
        <w:autoSpaceDN w:val="0"/>
        <w:spacing w:after="0" w:line="240" w:lineRule="auto"/>
        <w:ind w:right="79"/>
        <w:contextualSpacing w:val="0"/>
        <w:jc w:val="both"/>
        <w:rPr>
          <w:rFonts w:ascii="Palatino Linotype" w:eastAsia="Times New Roman" w:hAnsi="Palatino Linotype" w:cs="Times New Roman"/>
          <w:b/>
          <w:bCs/>
          <w:sz w:val="24"/>
          <w:szCs w:val="24"/>
          <w:lang w:val="en-US"/>
        </w:rPr>
      </w:pPr>
      <w:r w:rsidRPr="00767969">
        <w:rPr>
          <w:rFonts w:ascii="Palatino Linotype" w:eastAsia="Times New Roman" w:hAnsi="Palatino Linotype" w:cs="Times New Roman"/>
          <w:sz w:val="24"/>
          <w:szCs w:val="24"/>
          <w:lang w:val="en-US"/>
        </w:rPr>
        <w:t>After that, filtering 1 obtained the extract.</w:t>
      </w:r>
    </w:p>
    <w:p w14:paraId="1E2A1007" w14:textId="45C82D33" w:rsidR="00767969" w:rsidRPr="00767969" w:rsidRDefault="00C43E49" w:rsidP="00767969">
      <w:pPr>
        <w:pStyle w:val="ListParagraph"/>
        <w:widowControl w:val="0"/>
        <w:numPr>
          <w:ilvl w:val="0"/>
          <w:numId w:val="8"/>
        </w:numPr>
        <w:tabs>
          <w:tab w:val="left" w:leader="dot" w:pos="2970"/>
        </w:tabs>
        <w:autoSpaceDE w:val="0"/>
        <w:autoSpaceDN w:val="0"/>
        <w:spacing w:after="0" w:line="240" w:lineRule="auto"/>
        <w:ind w:right="79"/>
        <w:contextualSpacing w:val="0"/>
        <w:jc w:val="both"/>
        <w:rPr>
          <w:rFonts w:ascii="Palatino Linotype" w:eastAsia="Times New Roman" w:hAnsi="Palatino Linotype" w:cs="Times New Roman"/>
          <w:b/>
          <w:bCs/>
          <w:sz w:val="24"/>
          <w:szCs w:val="24"/>
          <w:lang w:val="en-US"/>
        </w:rPr>
      </w:pPr>
      <w:r w:rsidRPr="00767969">
        <w:rPr>
          <w:rFonts w:ascii="Palatino Linotype" w:eastAsia="Times New Roman" w:hAnsi="Palatino Linotype" w:cs="Times New Roman"/>
          <w:sz w:val="24"/>
          <w:szCs w:val="24"/>
          <w:lang w:val="en-US"/>
        </w:rPr>
        <w:t>Then the second filtering with a vacuum filter obtained aloe vera extract which will be used for formulation.</w:t>
      </w:r>
    </w:p>
    <w:p w14:paraId="692E769E" w14:textId="77777777" w:rsidR="00C43E49" w:rsidRPr="00767969" w:rsidRDefault="00C43E49" w:rsidP="00767969">
      <w:pPr>
        <w:pStyle w:val="ListParagraph"/>
        <w:widowControl w:val="0"/>
        <w:numPr>
          <w:ilvl w:val="0"/>
          <w:numId w:val="5"/>
        </w:numPr>
        <w:tabs>
          <w:tab w:val="left" w:leader="dot" w:pos="2970"/>
        </w:tabs>
        <w:autoSpaceDE w:val="0"/>
        <w:autoSpaceDN w:val="0"/>
        <w:spacing w:after="0" w:line="240" w:lineRule="auto"/>
        <w:ind w:left="426" w:right="79" w:hanging="426"/>
        <w:contextualSpacing w:val="0"/>
        <w:jc w:val="both"/>
        <w:rPr>
          <w:rFonts w:ascii="Palatino Linotype" w:eastAsia="Times New Roman" w:hAnsi="Palatino Linotype" w:cs="Times New Roman"/>
          <w:b/>
          <w:bCs/>
          <w:sz w:val="24"/>
          <w:szCs w:val="24"/>
          <w:lang w:val="en-US"/>
        </w:rPr>
      </w:pPr>
      <w:r w:rsidRPr="00767969">
        <w:rPr>
          <w:rFonts w:ascii="Palatino Linotype" w:eastAsia="Times New Roman" w:hAnsi="Palatino Linotype" w:cs="Times New Roman"/>
          <w:b/>
          <w:bCs/>
          <w:sz w:val="24"/>
          <w:szCs w:val="24"/>
          <w:lang w:val="en-US"/>
        </w:rPr>
        <w:t>Manufacture of wound liquid preparations</w:t>
      </w:r>
    </w:p>
    <w:p w14:paraId="6AC06571" w14:textId="156B6679" w:rsidR="00C43E49" w:rsidRPr="00767969" w:rsidRDefault="00C43E49" w:rsidP="00767969">
      <w:pPr>
        <w:pStyle w:val="ListParagraph"/>
        <w:widowControl w:val="0"/>
        <w:numPr>
          <w:ilvl w:val="0"/>
          <w:numId w:val="9"/>
        </w:numPr>
        <w:tabs>
          <w:tab w:val="left" w:leader="dot" w:pos="2970"/>
        </w:tabs>
        <w:autoSpaceDE w:val="0"/>
        <w:autoSpaceDN w:val="0"/>
        <w:spacing w:after="0" w:line="240" w:lineRule="auto"/>
        <w:ind w:right="79"/>
        <w:contextualSpacing w:val="0"/>
        <w:jc w:val="both"/>
        <w:rPr>
          <w:rFonts w:ascii="Palatino Linotype" w:eastAsia="Times New Roman" w:hAnsi="Palatino Linotype" w:cs="Times New Roman"/>
          <w:b/>
          <w:bCs/>
          <w:sz w:val="24"/>
          <w:szCs w:val="24"/>
          <w:lang w:val="en-US"/>
        </w:rPr>
      </w:pPr>
      <w:r w:rsidRPr="00767969">
        <w:rPr>
          <w:rFonts w:ascii="Palatino Linotype" w:eastAsia="Times New Roman" w:hAnsi="Palatino Linotype" w:cs="Times New Roman"/>
          <w:sz w:val="24"/>
          <w:szCs w:val="24"/>
          <w:lang w:val="en-US"/>
        </w:rPr>
        <w:t xml:space="preserve">Mix the extract from </w:t>
      </w:r>
      <w:proofErr w:type="spellStart"/>
      <w:r w:rsidRPr="00767969">
        <w:rPr>
          <w:rFonts w:ascii="Palatino Linotype" w:eastAsia="Times New Roman" w:hAnsi="Palatino Linotype" w:cs="Times New Roman"/>
          <w:sz w:val="24"/>
          <w:szCs w:val="24"/>
          <w:lang w:val="en-US"/>
        </w:rPr>
        <w:t>binahong</w:t>
      </w:r>
      <w:proofErr w:type="spellEnd"/>
      <w:r w:rsidRPr="00767969">
        <w:rPr>
          <w:rFonts w:ascii="Palatino Linotype" w:eastAsia="Times New Roman" w:hAnsi="Palatino Linotype" w:cs="Times New Roman"/>
          <w:sz w:val="24"/>
          <w:szCs w:val="24"/>
          <w:lang w:val="en-US"/>
        </w:rPr>
        <w:t xml:space="preserve"> leaves, aloe vera leaf extract, alcohol in a vessel according to the formulation made. The following is a liquid formulation of a combination of </w:t>
      </w:r>
      <w:proofErr w:type="spellStart"/>
      <w:r w:rsidRPr="00767969">
        <w:rPr>
          <w:rFonts w:ascii="Palatino Linotype" w:eastAsia="Times New Roman" w:hAnsi="Palatino Linotype" w:cs="Times New Roman"/>
          <w:sz w:val="24"/>
          <w:szCs w:val="24"/>
          <w:lang w:val="en-US"/>
        </w:rPr>
        <w:t>binahong</w:t>
      </w:r>
      <w:proofErr w:type="spellEnd"/>
      <w:r w:rsidRPr="00767969">
        <w:rPr>
          <w:rFonts w:ascii="Palatino Linotype" w:eastAsia="Times New Roman" w:hAnsi="Palatino Linotype" w:cs="Times New Roman"/>
          <w:sz w:val="24"/>
          <w:szCs w:val="24"/>
          <w:lang w:val="en-US"/>
        </w:rPr>
        <w:t xml:space="preserve"> leaf extract and aloe vera leaf:</w:t>
      </w:r>
    </w:p>
    <w:p w14:paraId="5446DF76" w14:textId="20E8A5E7" w:rsidR="00C43E49" w:rsidRDefault="00C43E49" w:rsidP="00C43E49">
      <w:pPr>
        <w:widowControl w:val="0"/>
        <w:tabs>
          <w:tab w:val="left" w:leader="dot" w:pos="2970"/>
        </w:tabs>
        <w:autoSpaceDE w:val="0"/>
        <w:autoSpaceDN w:val="0"/>
        <w:spacing w:before="1" w:after="1" w:line="240" w:lineRule="auto"/>
        <w:ind w:right="81"/>
        <w:jc w:val="both"/>
        <w:rPr>
          <w:rFonts w:ascii="Times New Roman" w:eastAsia="Times New Roman" w:hAnsi="Times New Roman" w:cs="Times New Roman"/>
          <w:b/>
          <w:bCs/>
          <w:lang w:val="en-US"/>
        </w:rPr>
      </w:pPr>
    </w:p>
    <w:p w14:paraId="18314997" w14:textId="35E0E1F3" w:rsidR="00C43E49" w:rsidRDefault="00C43E49" w:rsidP="00C43E49">
      <w:pPr>
        <w:widowControl w:val="0"/>
        <w:tabs>
          <w:tab w:val="left" w:leader="dot" w:pos="2970"/>
        </w:tabs>
        <w:autoSpaceDE w:val="0"/>
        <w:autoSpaceDN w:val="0"/>
        <w:spacing w:before="1" w:after="1" w:line="240" w:lineRule="auto"/>
        <w:ind w:right="81"/>
        <w:jc w:val="both"/>
        <w:rPr>
          <w:rFonts w:ascii="Times New Roman" w:eastAsia="Times New Roman" w:hAnsi="Times New Roman" w:cs="Times New Roman"/>
          <w:b/>
          <w:bCs/>
          <w:lang w:val="en-US"/>
        </w:rPr>
      </w:pPr>
    </w:p>
    <w:p w14:paraId="0F48F4AE" w14:textId="7CDF8309" w:rsidR="00C43E49" w:rsidRDefault="00C43E49" w:rsidP="00C43E49">
      <w:pPr>
        <w:widowControl w:val="0"/>
        <w:tabs>
          <w:tab w:val="left" w:leader="dot" w:pos="2970"/>
        </w:tabs>
        <w:autoSpaceDE w:val="0"/>
        <w:autoSpaceDN w:val="0"/>
        <w:spacing w:before="1" w:after="1" w:line="240" w:lineRule="auto"/>
        <w:ind w:right="81"/>
        <w:jc w:val="both"/>
        <w:rPr>
          <w:rFonts w:ascii="Times New Roman" w:eastAsia="Times New Roman" w:hAnsi="Times New Roman" w:cs="Times New Roman"/>
          <w:b/>
          <w:bCs/>
          <w:lang w:val="en-US"/>
        </w:rPr>
      </w:pPr>
    </w:p>
    <w:p w14:paraId="25B2E995" w14:textId="5BB7AF9A" w:rsidR="00C43E49" w:rsidRDefault="00C43E49" w:rsidP="00C43E49">
      <w:pPr>
        <w:widowControl w:val="0"/>
        <w:tabs>
          <w:tab w:val="left" w:leader="dot" w:pos="2970"/>
        </w:tabs>
        <w:autoSpaceDE w:val="0"/>
        <w:autoSpaceDN w:val="0"/>
        <w:spacing w:before="1" w:after="1" w:line="240" w:lineRule="auto"/>
        <w:ind w:right="81"/>
        <w:jc w:val="both"/>
        <w:rPr>
          <w:rFonts w:ascii="Times New Roman" w:eastAsia="Times New Roman" w:hAnsi="Times New Roman" w:cs="Times New Roman"/>
          <w:b/>
          <w:bCs/>
          <w:lang w:val="en-US"/>
        </w:rPr>
      </w:pPr>
    </w:p>
    <w:p w14:paraId="30D882CF" w14:textId="77777777" w:rsidR="00C43E49" w:rsidRPr="00C43E49" w:rsidRDefault="00C43E49" w:rsidP="00C43E49">
      <w:pPr>
        <w:widowControl w:val="0"/>
        <w:tabs>
          <w:tab w:val="left" w:leader="dot" w:pos="2970"/>
        </w:tabs>
        <w:autoSpaceDE w:val="0"/>
        <w:autoSpaceDN w:val="0"/>
        <w:spacing w:before="1" w:after="1" w:line="240" w:lineRule="auto"/>
        <w:ind w:right="81"/>
        <w:jc w:val="both"/>
        <w:rPr>
          <w:rFonts w:ascii="Times New Roman" w:eastAsia="Times New Roman" w:hAnsi="Times New Roman" w:cs="Times New Roman"/>
          <w:b/>
          <w:bCs/>
          <w:lang w:val="en-US"/>
        </w:rPr>
      </w:pPr>
    </w:p>
    <w:p w14:paraId="3991475C" w14:textId="5D789D77" w:rsidR="00C43E49" w:rsidRDefault="00C43E49" w:rsidP="00C43E49">
      <w:pPr>
        <w:pStyle w:val="ListParagraph"/>
        <w:widowControl w:val="0"/>
        <w:tabs>
          <w:tab w:val="left" w:leader="dot" w:pos="2970"/>
        </w:tabs>
        <w:autoSpaceDE w:val="0"/>
        <w:autoSpaceDN w:val="0"/>
        <w:spacing w:before="1" w:after="1" w:line="240" w:lineRule="auto"/>
        <w:ind w:left="786" w:right="81"/>
        <w:jc w:val="both"/>
        <w:rPr>
          <w:rFonts w:ascii="Times New Roman" w:eastAsia="Times New Roman" w:hAnsi="Times New Roman" w:cs="Times New Roman"/>
          <w:b/>
          <w:bCs/>
          <w:lang w:val="en-US"/>
        </w:rPr>
      </w:pPr>
    </w:p>
    <w:p w14:paraId="773DC315" w14:textId="1771E934" w:rsidR="00767969" w:rsidRDefault="00767969" w:rsidP="00C43E49">
      <w:pPr>
        <w:pStyle w:val="ListParagraph"/>
        <w:widowControl w:val="0"/>
        <w:tabs>
          <w:tab w:val="left" w:leader="dot" w:pos="2970"/>
        </w:tabs>
        <w:autoSpaceDE w:val="0"/>
        <w:autoSpaceDN w:val="0"/>
        <w:spacing w:before="1" w:after="1" w:line="240" w:lineRule="auto"/>
        <w:ind w:left="786" w:right="81"/>
        <w:jc w:val="both"/>
        <w:rPr>
          <w:rFonts w:ascii="Times New Roman" w:eastAsia="Times New Roman" w:hAnsi="Times New Roman" w:cs="Times New Roman"/>
          <w:b/>
          <w:bCs/>
          <w:lang w:val="en-US"/>
        </w:rPr>
      </w:pPr>
    </w:p>
    <w:p w14:paraId="080C2B03" w14:textId="55DAD1A1" w:rsidR="00767969" w:rsidRDefault="00767969" w:rsidP="00C43E49">
      <w:pPr>
        <w:pStyle w:val="ListParagraph"/>
        <w:widowControl w:val="0"/>
        <w:tabs>
          <w:tab w:val="left" w:leader="dot" w:pos="2970"/>
        </w:tabs>
        <w:autoSpaceDE w:val="0"/>
        <w:autoSpaceDN w:val="0"/>
        <w:spacing w:before="1" w:after="1" w:line="240" w:lineRule="auto"/>
        <w:ind w:left="786" w:right="81"/>
        <w:jc w:val="both"/>
        <w:rPr>
          <w:rFonts w:ascii="Times New Roman" w:eastAsia="Times New Roman" w:hAnsi="Times New Roman" w:cs="Times New Roman"/>
          <w:b/>
          <w:bCs/>
          <w:lang w:val="en-US"/>
        </w:rPr>
      </w:pPr>
    </w:p>
    <w:p w14:paraId="46A8E887" w14:textId="58ED511E" w:rsidR="00767969" w:rsidRDefault="00767969" w:rsidP="00C43E49">
      <w:pPr>
        <w:pStyle w:val="ListParagraph"/>
        <w:widowControl w:val="0"/>
        <w:tabs>
          <w:tab w:val="left" w:leader="dot" w:pos="2970"/>
        </w:tabs>
        <w:autoSpaceDE w:val="0"/>
        <w:autoSpaceDN w:val="0"/>
        <w:spacing w:before="1" w:after="1" w:line="240" w:lineRule="auto"/>
        <w:ind w:left="786" w:right="81"/>
        <w:jc w:val="both"/>
        <w:rPr>
          <w:rFonts w:ascii="Times New Roman" w:eastAsia="Times New Roman" w:hAnsi="Times New Roman" w:cs="Times New Roman"/>
          <w:b/>
          <w:bCs/>
          <w:lang w:val="en-US"/>
        </w:rPr>
      </w:pPr>
    </w:p>
    <w:p w14:paraId="234DD014" w14:textId="77777777" w:rsidR="00767969" w:rsidRPr="00C43E49" w:rsidRDefault="00767969" w:rsidP="00C43E49">
      <w:pPr>
        <w:pStyle w:val="ListParagraph"/>
        <w:widowControl w:val="0"/>
        <w:tabs>
          <w:tab w:val="left" w:leader="dot" w:pos="2970"/>
        </w:tabs>
        <w:autoSpaceDE w:val="0"/>
        <w:autoSpaceDN w:val="0"/>
        <w:spacing w:before="1" w:after="1" w:line="240" w:lineRule="auto"/>
        <w:ind w:left="786" w:right="81"/>
        <w:jc w:val="both"/>
        <w:rPr>
          <w:rFonts w:ascii="Times New Roman" w:eastAsia="Times New Roman" w:hAnsi="Times New Roman" w:cs="Times New Roman"/>
          <w:b/>
          <w:bCs/>
          <w:lang w:val="en-US"/>
        </w:rPr>
      </w:pPr>
    </w:p>
    <w:p w14:paraId="1FF887AD" w14:textId="71D433D5" w:rsidR="00C43E49" w:rsidRPr="00767969" w:rsidRDefault="00C43E49" w:rsidP="00767969">
      <w:pPr>
        <w:widowControl w:val="0"/>
        <w:tabs>
          <w:tab w:val="left" w:leader="dot" w:pos="2970"/>
        </w:tabs>
        <w:autoSpaceDE w:val="0"/>
        <w:autoSpaceDN w:val="0"/>
        <w:spacing w:before="1" w:after="1" w:line="240" w:lineRule="auto"/>
        <w:ind w:right="81"/>
        <w:jc w:val="center"/>
        <w:rPr>
          <w:rFonts w:ascii="Palatino Linotype" w:eastAsia="Times New Roman" w:hAnsi="Palatino Linotype" w:cs="Times New Roman"/>
          <w:sz w:val="24"/>
          <w:szCs w:val="24"/>
          <w:lang w:val="en-US"/>
        </w:rPr>
      </w:pPr>
      <w:r w:rsidRPr="00767969">
        <w:rPr>
          <w:rFonts w:ascii="Palatino Linotype" w:eastAsia="Times New Roman" w:hAnsi="Palatino Linotype" w:cs="Times New Roman"/>
          <w:b/>
          <w:bCs/>
          <w:sz w:val="24"/>
          <w:szCs w:val="24"/>
          <w:lang w:val="en-US"/>
        </w:rPr>
        <w:lastRenderedPageBreak/>
        <w:t>Table 2.</w:t>
      </w:r>
      <w:r w:rsidRPr="00767969">
        <w:rPr>
          <w:rFonts w:ascii="Palatino Linotype" w:eastAsia="Times New Roman" w:hAnsi="Palatino Linotype" w:cs="Times New Roman"/>
          <w:sz w:val="24"/>
          <w:szCs w:val="24"/>
          <w:lang w:val="en-US"/>
        </w:rPr>
        <w:t xml:space="preserve"> The formulation for making liquid preparations from </w:t>
      </w:r>
      <w:proofErr w:type="spellStart"/>
      <w:r w:rsidRPr="00767969">
        <w:rPr>
          <w:rFonts w:ascii="Palatino Linotype" w:eastAsia="Times New Roman" w:hAnsi="Palatino Linotype" w:cs="Times New Roman"/>
          <w:sz w:val="24"/>
          <w:szCs w:val="24"/>
          <w:lang w:val="en-US"/>
        </w:rPr>
        <w:t>binahong</w:t>
      </w:r>
      <w:proofErr w:type="spellEnd"/>
      <w:r w:rsidRPr="00767969">
        <w:rPr>
          <w:rFonts w:ascii="Palatino Linotype" w:eastAsia="Times New Roman" w:hAnsi="Palatino Linotype" w:cs="Times New Roman"/>
          <w:sz w:val="24"/>
          <w:szCs w:val="24"/>
          <w:lang w:val="en-US"/>
        </w:rPr>
        <w:t xml:space="preserve"> leaf extract and aloe vera leaf.</w:t>
      </w:r>
    </w:p>
    <w:tbl>
      <w:tblPr>
        <w:tblStyle w:val="TableGrid"/>
        <w:tblW w:w="6940" w:type="dxa"/>
        <w:jc w:val="center"/>
        <w:tblLayout w:type="fixed"/>
        <w:tblLook w:val="04A0" w:firstRow="1" w:lastRow="0" w:firstColumn="1" w:lastColumn="0" w:noHBand="0" w:noVBand="1"/>
      </w:tblPr>
      <w:tblGrid>
        <w:gridCol w:w="3538"/>
        <w:gridCol w:w="850"/>
        <w:gridCol w:w="850"/>
        <w:gridCol w:w="850"/>
        <w:gridCol w:w="852"/>
      </w:tblGrid>
      <w:tr w:rsidR="00C43E49" w:rsidRPr="00767969" w14:paraId="71A4880F" w14:textId="77777777" w:rsidTr="00767969">
        <w:trPr>
          <w:jc w:val="center"/>
        </w:trPr>
        <w:tc>
          <w:tcPr>
            <w:tcW w:w="3538" w:type="dxa"/>
            <w:vMerge w:val="restart"/>
            <w:tcBorders>
              <w:left w:val="nil"/>
              <w:right w:val="nil"/>
            </w:tcBorders>
          </w:tcPr>
          <w:p w14:paraId="59E80B85" w14:textId="67C469CF" w:rsidR="00C43E49" w:rsidRPr="00767969" w:rsidRDefault="00C43E49" w:rsidP="00767969">
            <w:pPr>
              <w:jc w:val="center"/>
              <w:rPr>
                <w:rFonts w:ascii="Palatino Linotype" w:hAnsi="Palatino Linotype" w:cs="Times New Roman"/>
                <w:b/>
                <w:sz w:val="24"/>
                <w:szCs w:val="24"/>
              </w:rPr>
            </w:pPr>
            <w:r w:rsidRPr="00767969">
              <w:rPr>
                <w:rFonts w:ascii="Palatino Linotype" w:hAnsi="Palatino Linotype" w:cs="Times New Roman"/>
                <w:b/>
                <w:sz w:val="24"/>
                <w:szCs w:val="24"/>
              </w:rPr>
              <w:t>Material Name</w:t>
            </w:r>
          </w:p>
        </w:tc>
        <w:tc>
          <w:tcPr>
            <w:tcW w:w="3402" w:type="dxa"/>
            <w:gridSpan w:val="4"/>
            <w:tcBorders>
              <w:left w:val="nil"/>
              <w:bottom w:val="single" w:sz="4" w:space="0" w:color="auto"/>
              <w:right w:val="nil"/>
            </w:tcBorders>
          </w:tcPr>
          <w:p w14:paraId="360ED23F" w14:textId="77777777" w:rsidR="00C43E49" w:rsidRPr="00767969" w:rsidRDefault="00C43E49" w:rsidP="00767969">
            <w:pPr>
              <w:jc w:val="center"/>
              <w:rPr>
                <w:rFonts w:ascii="Palatino Linotype" w:hAnsi="Palatino Linotype" w:cs="Times New Roman"/>
                <w:b/>
                <w:sz w:val="24"/>
                <w:szCs w:val="24"/>
              </w:rPr>
            </w:pPr>
            <w:r w:rsidRPr="00767969">
              <w:rPr>
                <w:rFonts w:ascii="Palatino Linotype" w:hAnsi="Palatino Linotype" w:cs="Times New Roman"/>
                <w:b/>
                <w:sz w:val="24"/>
                <w:szCs w:val="24"/>
              </w:rPr>
              <w:t>Formula</w:t>
            </w:r>
          </w:p>
        </w:tc>
      </w:tr>
      <w:tr w:rsidR="00767969" w:rsidRPr="00767969" w14:paraId="404CABAD" w14:textId="77777777" w:rsidTr="00767969">
        <w:trPr>
          <w:jc w:val="center"/>
        </w:trPr>
        <w:tc>
          <w:tcPr>
            <w:tcW w:w="3538" w:type="dxa"/>
            <w:vMerge/>
            <w:tcBorders>
              <w:left w:val="nil"/>
              <w:bottom w:val="single" w:sz="4" w:space="0" w:color="auto"/>
              <w:right w:val="nil"/>
            </w:tcBorders>
          </w:tcPr>
          <w:p w14:paraId="5004AB19" w14:textId="77777777" w:rsidR="00C43E49" w:rsidRPr="00767969" w:rsidRDefault="00C43E49" w:rsidP="00767969">
            <w:pPr>
              <w:jc w:val="both"/>
              <w:rPr>
                <w:rFonts w:ascii="Palatino Linotype" w:hAnsi="Palatino Linotype" w:cs="Times New Roman"/>
                <w:sz w:val="24"/>
                <w:szCs w:val="24"/>
              </w:rPr>
            </w:pPr>
          </w:p>
        </w:tc>
        <w:tc>
          <w:tcPr>
            <w:tcW w:w="850" w:type="dxa"/>
            <w:tcBorders>
              <w:top w:val="single" w:sz="4" w:space="0" w:color="auto"/>
              <w:left w:val="nil"/>
              <w:bottom w:val="single" w:sz="4" w:space="0" w:color="auto"/>
              <w:right w:val="nil"/>
            </w:tcBorders>
          </w:tcPr>
          <w:p w14:paraId="5E24BD77" w14:textId="77777777" w:rsidR="00C43E49" w:rsidRPr="00767969" w:rsidRDefault="00C43E49" w:rsidP="00767969">
            <w:pPr>
              <w:jc w:val="center"/>
              <w:rPr>
                <w:rFonts w:ascii="Palatino Linotype" w:hAnsi="Palatino Linotype" w:cs="Times New Roman"/>
                <w:b/>
                <w:sz w:val="24"/>
                <w:szCs w:val="24"/>
              </w:rPr>
            </w:pPr>
            <w:r w:rsidRPr="00767969">
              <w:rPr>
                <w:rFonts w:ascii="Palatino Linotype" w:hAnsi="Palatino Linotype" w:cs="Times New Roman"/>
                <w:b/>
                <w:sz w:val="24"/>
                <w:szCs w:val="24"/>
              </w:rPr>
              <w:t>A</w:t>
            </w:r>
          </w:p>
        </w:tc>
        <w:tc>
          <w:tcPr>
            <w:tcW w:w="850" w:type="dxa"/>
            <w:tcBorders>
              <w:top w:val="single" w:sz="4" w:space="0" w:color="auto"/>
              <w:left w:val="nil"/>
              <w:bottom w:val="single" w:sz="4" w:space="0" w:color="auto"/>
              <w:right w:val="nil"/>
            </w:tcBorders>
          </w:tcPr>
          <w:p w14:paraId="428560D6" w14:textId="77777777" w:rsidR="00C43E49" w:rsidRPr="00767969" w:rsidRDefault="00C43E49" w:rsidP="00767969">
            <w:pPr>
              <w:jc w:val="center"/>
              <w:rPr>
                <w:rFonts w:ascii="Palatino Linotype" w:hAnsi="Palatino Linotype" w:cs="Times New Roman"/>
                <w:b/>
                <w:sz w:val="24"/>
                <w:szCs w:val="24"/>
              </w:rPr>
            </w:pPr>
            <w:r w:rsidRPr="00767969">
              <w:rPr>
                <w:rFonts w:ascii="Palatino Linotype" w:hAnsi="Palatino Linotype" w:cs="Times New Roman"/>
                <w:b/>
                <w:sz w:val="24"/>
                <w:szCs w:val="24"/>
              </w:rPr>
              <w:t>B</w:t>
            </w:r>
          </w:p>
        </w:tc>
        <w:tc>
          <w:tcPr>
            <w:tcW w:w="850" w:type="dxa"/>
            <w:tcBorders>
              <w:top w:val="single" w:sz="4" w:space="0" w:color="auto"/>
              <w:left w:val="nil"/>
              <w:bottom w:val="single" w:sz="4" w:space="0" w:color="auto"/>
              <w:right w:val="nil"/>
            </w:tcBorders>
          </w:tcPr>
          <w:p w14:paraId="11E0CD15" w14:textId="77777777" w:rsidR="00C43E49" w:rsidRPr="00767969" w:rsidRDefault="00C43E49" w:rsidP="00767969">
            <w:pPr>
              <w:jc w:val="center"/>
              <w:rPr>
                <w:rFonts w:ascii="Palatino Linotype" w:hAnsi="Palatino Linotype" w:cs="Times New Roman"/>
                <w:b/>
                <w:sz w:val="24"/>
                <w:szCs w:val="24"/>
              </w:rPr>
            </w:pPr>
            <w:r w:rsidRPr="00767969">
              <w:rPr>
                <w:rFonts w:ascii="Palatino Linotype" w:hAnsi="Palatino Linotype" w:cs="Times New Roman"/>
                <w:b/>
                <w:sz w:val="24"/>
                <w:szCs w:val="24"/>
              </w:rPr>
              <w:t>C</w:t>
            </w:r>
          </w:p>
        </w:tc>
        <w:tc>
          <w:tcPr>
            <w:tcW w:w="852" w:type="dxa"/>
            <w:tcBorders>
              <w:top w:val="single" w:sz="4" w:space="0" w:color="auto"/>
              <w:left w:val="nil"/>
              <w:bottom w:val="single" w:sz="4" w:space="0" w:color="auto"/>
              <w:right w:val="nil"/>
            </w:tcBorders>
          </w:tcPr>
          <w:p w14:paraId="78286236" w14:textId="77777777" w:rsidR="00C43E49" w:rsidRPr="00767969" w:rsidRDefault="00C43E49" w:rsidP="00767969">
            <w:pPr>
              <w:jc w:val="center"/>
              <w:rPr>
                <w:rFonts w:ascii="Palatino Linotype" w:hAnsi="Palatino Linotype" w:cs="Times New Roman"/>
                <w:b/>
                <w:sz w:val="24"/>
                <w:szCs w:val="24"/>
              </w:rPr>
            </w:pPr>
            <w:r w:rsidRPr="00767969">
              <w:rPr>
                <w:rFonts w:ascii="Palatino Linotype" w:hAnsi="Palatino Linotype" w:cs="Times New Roman"/>
                <w:b/>
                <w:sz w:val="24"/>
                <w:szCs w:val="24"/>
              </w:rPr>
              <w:t>D</w:t>
            </w:r>
          </w:p>
        </w:tc>
      </w:tr>
      <w:tr w:rsidR="00C43E49" w:rsidRPr="00767969" w14:paraId="4629EE18" w14:textId="77777777" w:rsidTr="00767969">
        <w:trPr>
          <w:jc w:val="center"/>
        </w:trPr>
        <w:tc>
          <w:tcPr>
            <w:tcW w:w="3538" w:type="dxa"/>
            <w:tcBorders>
              <w:left w:val="nil"/>
              <w:bottom w:val="nil"/>
              <w:right w:val="nil"/>
            </w:tcBorders>
          </w:tcPr>
          <w:p w14:paraId="507CD433" w14:textId="77777777" w:rsidR="00C43E49" w:rsidRPr="00767969" w:rsidRDefault="00C43E49" w:rsidP="00767969">
            <w:pPr>
              <w:pStyle w:val="ListParagraph"/>
              <w:tabs>
                <w:tab w:val="left" w:pos="3119"/>
              </w:tabs>
              <w:spacing w:after="0" w:line="240" w:lineRule="auto"/>
              <w:contextualSpacing w:val="0"/>
              <w:jc w:val="center"/>
              <w:rPr>
                <w:rFonts w:ascii="Palatino Linotype" w:hAnsi="Palatino Linotype" w:cs="Times New Roman"/>
                <w:sz w:val="24"/>
                <w:szCs w:val="24"/>
              </w:rPr>
            </w:pPr>
            <w:r w:rsidRPr="00767969">
              <w:rPr>
                <w:rFonts w:ascii="Palatino Linotype" w:hAnsi="Palatino Linotype" w:cs="Times New Roman"/>
                <w:sz w:val="24"/>
                <w:szCs w:val="24"/>
              </w:rPr>
              <w:t>Extract (ml)</w:t>
            </w:r>
          </w:p>
          <w:p w14:paraId="64772997" w14:textId="0270E5B4" w:rsidR="00C43E49" w:rsidRPr="00767969" w:rsidRDefault="00C43E49" w:rsidP="00767969">
            <w:pPr>
              <w:jc w:val="center"/>
              <w:rPr>
                <w:rFonts w:ascii="Palatino Linotype" w:hAnsi="Palatino Linotype" w:cs="Times New Roman"/>
                <w:sz w:val="24"/>
                <w:szCs w:val="24"/>
              </w:rPr>
            </w:pPr>
            <w:r w:rsidRPr="00767969">
              <w:rPr>
                <w:rFonts w:ascii="Palatino Linotype" w:hAnsi="Palatino Linotype" w:cs="Times New Roman"/>
                <w:sz w:val="24"/>
                <w:szCs w:val="24"/>
              </w:rPr>
              <w:t>(Binahong</w:t>
            </w:r>
            <w:r w:rsidRPr="00767969">
              <w:rPr>
                <w:rFonts w:ascii="Palatino Linotype" w:hAnsi="Palatino Linotype" w:cs="Times New Roman"/>
                <w:sz w:val="24"/>
                <w:szCs w:val="24"/>
                <w:lang w:val="en-US"/>
              </w:rPr>
              <w:t xml:space="preserve"> </w:t>
            </w:r>
            <w:r w:rsidRPr="00767969">
              <w:rPr>
                <w:rFonts w:ascii="Palatino Linotype" w:hAnsi="Palatino Linotype" w:cs="Times New Roman"/>
                <w:sz w:val="24"/>
                <w:szCs w:val="24"/>
              </w:rPr>
              <w:t>: Aloe vera)</w:t>
            </w:r>
          </w:p>
        </w:tc>
        <w:tc>
          <w:tcPr>
            <w:tcW w:w="850" w:type="dxa"/>
            <w:tcBorders>
              <w:top w:val="single" w:sz="4" w:space="0" w:color="auto"/>
              <w:left w:val="nil"/>
              <w:bottom w:val="nil"/>
              <w:right w:val="nil"/>
            </w:tcBorders>
          </w:tcPr>
          <w:p w14:paraId="4A837DF7" w14:textId="77777777" w:rsidR="00C43E49" w:rsidRPr="00767969" w:rsidRDefault="00C43E49" w:rsidP="00767969">
            <w:pPr>
              <w:jc w:val="center"/>
              <w:rPr>
                <w:rFonts w:ascii="Palatino Linotype" w:hAnsi="Palatino Linotype" w:cs="Times New Roman"/>
                <w:sz w:val="24"/>
                <w:szCs w:val="24"/>
              </w:rPr>
            </w:pPr>
            <w:r w:rsidRPr="00767969">
              <w:rPr>
                <w:rFonts w:ascii="Palatino Linotype" w:hAnsi="Palatino Linotype" w:cs="Times New Roman"/>
                <w:sz w:val="24"/>
                <w:szCs w:val="24"/>
              </w:rPr>
              <w:t>1:1</w:t>
            </w:r>
          </w:p>
        </w:tc>
        <w:tc>
          <w:tcPr>
            <w:tcW w:w="850" w:type="dxa"/>
            <w:tcBorders>
              <w:top w:val="single" w:sz="4" w:space="0" w:color="auto"/>
              <w:left w:val="nil"/>
              <w:bottom w:val="nil"/>
              <w:right w:val="nil"/>
            </w:tcBorders>
          </w:tcPr>
          <w:p w14:paraId="31844D17" w14:textId="77777777" w:rsidR="00C43E49" w:rsidRPr="00767969" w:rsidRDefault="00C43E49" w:rsidP="00767969">
            <w:pPr>
              <w:jc w:val="center"/>
              <w:rPr>
                <w:rFonts w:ascii="Palatino Linotype" w:hAnsi="Palatino Linotype" w:cs="Times New Roman"/>
                <w:sz w:val="24"/>
                <w:szCs w:val="24"/>
              </w:rPr>
            </w:pPr>
            <w:r w:rsidRPr="00767969">
              <w:rPr>
                <w:rFonts w:ascii="Palatino Linotype" w:hAnsi="Palatino Linotype" w:cs="Times New Roman"/>
                <w:sz w:val="24"/>
                <w:szCs w:val="24"/>
              </w:rPr>
              <w:t>1:2</w:t>
            </w:r>
          </w:p>
        </w:tc>
        <w:tc>
          <w:tcPr>
            <w:tcW w:w="850" w:type="dxa"/>
            <w:tcBorders>
              <w:top w:val="single" w:sz="4" w:space="0" w:color="auto"/>
              <w:left w:val="nil"/>
              <w:bottom w:val="nil"/>
              <w:right w:val="nil"/>
            </w:tcBorders>
          </w:tcPr>
          <w:p w14:paraId="3B8E3576" w14:textId="77777777" w:rsidR="00C43E49" w:rsidRPr="00767969" w:rsidRDefault="00C43E49" w:rsidP="00767969">
            <w:pPr>
              <w:jc w:val="center"/>
              <w:rPr>
                <w:rFonts w:ascii="Palatino Linotype" w:hAnsi="Palatino Linotype" w:cs="Times New Roman"/>
                <w:sz w:val="24"/>
                <w:szCs w:val="24"/>
              </w:rPr>
            </w:pPr>
            <w:r w:rsidRPr="00767969">
              <w:rPr>
                <w:rFonts w:ascii="Palatino Linotype" w:hAnsi="Palatino Linotype" w:cs="Times New Roman"/>
                <w:sz w:val="24"/>
                <w:szCs w:val="24"/>
              </w:rPr>
              <w:t>2:1</w:t>
            </w:r>
          </w:p>
        </w:tc>
        <w:tc>
          <w:tcPr>
            <w:tcW w:w="852" w:type="dxa"/>
            <w:tcBorders>
              <w:top w:val="single" w:sz="4" w:space="0" w:color="auto"/>
              <w:left w:val="nil"/>
              <w:bottom w:val="nil"/>
              <w:right w:val="nil"/>
            </w:tcBorders>
          </w:tcPr>
          <w:p w14:paraId="59A5BBFE" w14:textId="77777777" w:rsidR="00C43E49" w:rsidRPr="00767969" w:rsidRDefault="00C43E49" w:rsidP="00767969">
            <w:pPr>
              <w:jc w:val="center"/>
              <w:rPr>
                <w:rFonts w:ascii="Palatino Linotype" w:hAnsi="Palatino Linotype" w:cs="Times New Roman"/>
                <w:sz w:val="24"/>
                <w:szCs w:val="24"/>
              </w:rPr>
            </w:pPr>
            <w:r w:rsidRPr="00767969">
              <w:rPr>
                <w:rFonts w:ascii="Palatino Linotype" w:hAnsi="Palatino Linotype" w:cs="Times New Roman"/>
                <w:sz w:val="24"/>
                <w:szCs w:val="24"/>
              </w:rPr>
              <w:t>1,5:1</w:t>
            </w:r>
          </w:p>
        </w:tc>
      </w:tr>
      <w:tr w:rsidR="00C43E49" w:rsidRPr="00767969" w14:paraId="52041241" w14:textId="77777777" w:rsidTr="00767969">
        <w:trPr>
          <w:jc w:val="center"/>
        </w:trPr>
        <w:tc>
          <w:tcPr>
            <w:tcW w:w="3538" w:type="dxa"/>
            <w:tcBorders>
              <w:top w:val="nil"/>
              <w:left w:val="nil"/>
              <w:right w:val="nil"/>
            </w:tcBorders>
          </w:tcPr>
          <w:p w14:paraId="7CA13F07" w14:textId="300E69F7" w:rsidR="00C43E49" w:rsidRPr="00767969" w:rsidRDefault="00C43E49" w:rsidP="00767969">
            <w:pPr>
              <w:jc w:val="center"/>
              <w:rPr>
                <w:rFonts w:ascii="Palatino Linotype" w:hAnsi="Palatino Linotype" w:cs="Times New Roman"/>
                <w:sz w:val="24"/>
                <w:szCs w:val="24"/>
              </w:rPr>
            </w:pPr>
            <w:r w:rsidRPr="00767969">
              <w:rPr>
                <w:rFonts w:ascii="Palatino Linotype" w:hAnsi="Palatino Linotype" w:cs="Times New Roman"/>
                <w:sz w:val="24"/>
                <w:szCs w:val="24"/>
              </w:rPr>
              <w:t>Alcohol (ml) (v/v total) (Ethanol 70%)</w:t>
            </w:r>
          </w:p>
        </w:tc>
        <w:tc>
          <w:tcPr>
            <w:tcW w:w="850" w:type="dxa"/>
            <w:tcBorders>
              <w:top w:val="nil"/>
              <w:left w:val="nil"/>
              <w:right w:val="nil"/>
            </w:tcBorders>
          </w:tcPr>
          <w:p w14:paraId="50FBD9F1" w14:textId="77777777" w:rsidR="00C43E49" w:rsidRPr="00767969" w:rsidRDefault="00C43E49" w:rsidP="00767969">
            <w:pPr>
              <w:jc w:val="center"/>
              <w:rPr>
                <w:rFonts w:ascii="Palatino Linotype" w:hAnsi="Palatino Linotype" w:cs="Times New Roman"/>
                <w:sz w:val="24"/>
                <w:szCs w:val="24"/>
              </w:rPr>
            </w:pPr>
            <w:r w:rsidRPr="00767969">
              <w:rPr>
                <w:rFonts w:ascii="Palatino Linotype" w:hAnsi="Palatino Linotype" w:cs="Times New Roman"/>
                <w:sz w:val="24"/>
                <w:szCs w:val="24"/>
              </w:rPr>
              <w:t>1:4</w:t>
            </w:r>
          </w:p>
        </w:tc>
        <w:tc>
          <w:tcPr>
            <w:tcW w:w="850" w:type="dxa"/>
            <w:tcBorders>
              <w:top w:val="nil"/>
              <w:left w:val="nil"/>
              <w:right w:val="nil"/>
            </w:tcBorders>
          </w:tcPr>
          <w:p w14:paraId="68E4C9B1" w14:textId="77777777" w:rsidR="00C43E49" w:rsidRPr="00767969" w:rsidRDefault="00C43E49" w:rsidP="00767969">
            <w:pPr>
              <w:jc w:val="center"/>
              <w:rPr>
                <w:rFonts w:ascii="Palatino Linotype" w:hAnsi="Palatino Linotype" w:cs="Times New Roman"/>
                <w:sz w:val="24"/>
                <w:szCs w:val="24"/>
              </w:rPr>
            </w:pPr>
            <w:r w:rsidRPr="00767969">
              <w:rPr>
                <w:rFonts w:ascii="Palatino Linotype" w:hAnsi="Palatino Linotype" w:cs="Times New Roman"/>
                <w:sz w:val="24"/>
                <w:szCs w:val="24"/>
              </w:rPr>
              <w:t>1:4</w:t>
            </w:r>
          </w:p>
        </w:tc>
        <w:tc>
          <w:tcPr>
            <w:tcW w:w="850" w:type="dxa"/>
            <w:tcBorders>
              <w:top w:val="nil"/>
              <w:left w:val="nil"/>
              <w:right w:val="nil"/>
            </w:tcBorders>
          </w:tcPr>
          <w:p w14:paraId="2C1A6EA8" w14:textId="77777777" w:rsidR="00C43E49" w:rsidRPr="00767969" w:rsidRDefault="00C43E49" w:rsidP="00767969">
            <w:pPr>
              <w:jc w:val="center"/>
              <w:rPr>
                <w:rFonts w:ascii="Palatino Linotype" w:hAnsi="Palatino Linotype" w:cs="Times New Roman"/>
                <w:sz w:val="24"/>
                <w:szCs w:val="24"/>
              </w:rPr>
            </w:pPr>
            <w:r w:rsidRPr="00767969">
              <w:rPr>
                <w:rFonts w:ascii="Palatino Linotype" w:hAnsi="Palatino Linotype" w:cs="Times New Roman"/>
                <w:sz w:val="24"/>
                <w:szCs w:val="24"/>
              </w:rPr>
              <w:t>1:4</w:t>
            </w:r>
          </w:p>
        </w:tc>
        <w:tc>
          <w:tcPr>
            <w:tcW w:w="852" w:type="dxa"/>
            <w:tcBorders>
              <w:top w:val="nil"/>
              <w:left w:val="nil"/>
              <w:right w:val="nil"/>
            </w:tcBorders>
          </w:tcPr>
          <w:p w14:paraId="0D13F754" w14:textId="77777777" w:rsidR="00C43E49" w:rsidRPr="00767969" w:rsidRDefault="00C43E49" w:rsidP="00767969">
            <w:pPr>
              <w:jc w:val="center"/>
              <w:rPr>
                <w:rFonts w:ascii="Palatino Linotype" w:hAnsi="Palatino Linotype" w:cs="Times New Roman"/>
                <w:sz w:val="24"/>
                <w:szCs w:val="24"/>
              </w:rPr>
            </w:pPr>
            <w:r w:rsidRPr="00767969">
              <w:rPr>
                <w:rFonts w:ascii="Palatino Linotype" w:hAnsi="Palatino Linotype" w:cs="Times New Roman"/>
                <w:sz w:val="24"/>
                <w:szCs w:val="24"/>
              </w:rPr>
              <w:t>1:4</w:t>
            </w:r>
          </w:p>
        </w:tc>
      </w:tr>
    </w:tbl>
    <w:p w14:paraId="4A14479F" w14:textId="77777777" w:rsidR="003125F3" w:rsidRPr="00767969" w:rsidRDefault="003125F3" w:rsidP="005E3DA2">
      <w:pPr>
        <w:tabs>
          <w:tab w:val="left" w:leader="dot" w:pos="2970"/>
        </w:tabs>
        <w:spacing w:before="1" w:after="1" w:line="240" w:lineRule="auto"/>
        <w:ind w:right="81"/>
        <w:rPr>
          <w:rFonts w:ascii="Palatino Linotype" w:eastAsia="Times New Roman" w:hAnsi="Palatino Linotype" w:cs="Times New Roman"/>
          <w:sz w:val="24"/>
          <w:szCs w:val="24"/>
          <w:lang w:val="en-US"/>
        </w:rPr>
      </w:pPr>
    </w:p>
    <w:p w14:paraId="076B375A" w14:textId="76865099" w:rsidR="00C43E49" w:rsidRPr="00767969" w:rsidRDefault="00C43E49" w:rsidP="00767969">
      <w:pPr>
        <w:pStyle w:val="ListParagraph"/>
        <w:numPr>
          <w:ilvl w:val="0"/>
          <w:numId w:val="9"/>
        </w:numPr>
        <w:spacing w:before="1" w:after="1" w:line="240" w:lineRule="auto"/>
        <w:ind w:right="81"/>
        <w:rPr>
          <w:rFonts w:ascii="Palatino Linotype" w:eastAsia="Times New Roman" w:hAnsi="Palatino Linotype" w:cs="Times New Roman"/>
          <w:sz w:val="24"/>
          <w:szCs w:val="24"/>
          <w:lang w:val="en-US"/>
        </w:rPr>
      </w:pPr>
      <w:r w:rsidRPr="00767969">
        <w:rPr>
          <w:rFonts w:ascii="Palatino Linotype" w:eastAsia="Times New Roman" w:hAnsi="Palatino Linotype" w:cs="Times New Roman"/>
          <w:sz w:val="24"/>
          <w:szCs w:val="24"/>
          <w:lang w:val="en-US"/>
        </w:rPr>
        <w:t>Stir the mixture until it is homogeneous</w:t>
      </w:r>
    </w:p>
    <w:p w14:paraId="3AA3B778" w14:textId="77777777" w:rsidR="003125F3" w:rsidRPr="00767969" w:rsidRDefault="00C43E49" w:rsidP="00767969">
      <w:pPr>
        <w:pStyle w:val="ListParagraph"/>
        <w:numPr>
          <w:ilvl w:val="0"/>
          <w:numId w:val="9"/>
        </w:numPr>
        <w:spacing w:before="1" w:after="1" w:line="240" w:lineRule="auto"/>
        <w:ind w:right="81"/>
        <w:rPr>
          <w:rFonts w:ascii="Palatino Linotype" w:eastAsia="Times New Roman" w:hAnsi="Palatino Linotype" w:cs="Times New Roman"/>
          <w:sz w:val="24"/>
          <w:szCs w:val="24"/>
          <w:lang w:val="en-US"/>
        </w:rPr>
      </w:pPr>
      <w:r w:rsidRPr="00767969">
        <w:rPr>
          <w:rFonts w:ascii="Palatino Linotype" w:eastAsia="Times New Roman" w:hAnsi="Palatino Linotype" w:cs="Times New Roman"/>
          <w:sz w:val="24"/>
          <w:szCs w:val="24"/>
          <w:lang w:val="en-US"/>
        </w:rPr>
        <w:t>Then pack it in bottles.</w:t>
      </w:r>
    </w:p>
    <w:p w14:paraId="49CA7988" w14:textId="77777777" w:rsidR="00C43E49" w:rsidRDefault="00C43E49" w:rsidP="00C43E49">
      <w:pPr>
        <w:tabs>
          <w:tab w:val="left" w:leader="dot" w:pos="2970"/>
        </w:tabs>
        <w:spacing w:before="1" w:after="1" w:line="240" w:lineRule="auto"/>
        <w:ind w:right="81"/>
        <w:rPr>
          <w:rFonts w:ascii="Times New Roman" w:eastAsia="Times New Roman" w:hAnsi="Times New Roman" w:cs="Times New Roman"/>
          <w:lang w:val="en-US"/>
        </w:rPr>
      </w:pPr>
    </w:p>
    <w:p w14:paraId="6B776FC4" w14:textId="53FAEED1" w:rsidR="00F71EA2" w:rsidRPr="00767969" w:rsidRDefault="00F71EA2" w:rsidP="00767969">
      <w:pPr>
        <w:pStyle w:val="ListParagraph"/>
        <w:numPr>
          <w:ilvl w:val="0"/>
          <w:numId w:val="5"/>
        </w:numPr>
        <w:tabs>
          <w:tab w:val="left" w:leader="dot" w:pos="2970"/>
        </w:tabs>
        <w:spacing w:after="0" w:line="240" w:lineRule="auto"/>
        <w:ind w:left="426" w:right="81" w:hanging="426"/>
        <w:contextualSpacing w:val="0"/>
        <w:rPr>
          <w:rFonts w:ascii="Palatino Linotype" w:eastAsia="Times New Roman" w:hAnsi="Palatino Linotype" w:cs="Times New Roman"/>
          <w:b/>
          <w:bCs/>
          <w:sz w:val="24"/>
          <w:szCs w:val="24"/>
          <w:lang w:val="en-US"/>
        </w:rPr>
      </w:pPr>
      <w:r w:rsidRPr="00767969">
        <w:rPr>
          <w:rFonts w:ascii="Palatino Linotype" w:eastAsia="Times New Roman" w:hAnsi="Palatino Linotype" w:cs="Times New Roman"/>
          <w:b/>
          <w:bCs/>
          <w:sz w:val="24"/>
          <w:szCs w:val="24"/>
          <w:lang w:val="en-US"/>
        </w:rPr>
        <w:t>Result Analysis</w:t>
      </w:r>
    </w:p>
    <w:p w14:paraId="21C8E132" w14:textId="77777777" w:rsidR="00F71EA2" w:rsidRPr="00767969" w:rsidRDefault="00F71EA2" w:rsidP="00767969">
      <w:pPr>
        <w:tabs>
          <w:tab w:val="left" w:leader="dot" w:pos="2970"/>
        </w:tabs>
        <w:spacing w:after="0" w:line="240" w:lineRule="auto"/>
        <w:ind w:right="81" w:firstLine="709"/>
        <w:jc w:val="both"/>
        <w:rPr>
          <w:rFonts w:ascii="Palatino Linotype" w:eastAsia="Times New Roman" w:hAnsi="Palatino Linotype" w:cs="Times New Roman"/>
          <w:sz w:val="24"/>
          <w:szCs w:val="24"/>
          <w:lang w:val="en-US"/>
        </w:rPr>
      </w:pPr>
      <w:r w:rsidRPr="00767969">
        <w:rPr>
          <w:rFonts w:ascii="Palatino Linotype" w:eastAsia="Times New Roman" w:hAnsi="Palatino Linotype" w:cs="Times New Roman"/>
          <w:sz w:val="24"/>
          <w:szCs w:val="24"/>
          <w:lang w:val="en-US"/>
        </w:rPr>
        <w:t>The liquid preparations made were analyzed physically, chemically and their effectiveness. Physically, the organoleptic test is carried out. Chemically, the pH test, flavonoid content test and saponin test were carried out.</w:t>
      </w:r>
    </w:p>
    <w:p w14:paraId="3C21A1EE" w14:textId="77777777" w:rsidR="00542ADA" w:rsidRPr="00767969" w:rsidRDefault="00F71EA2" w:rsidP="00767969">
      <w:pPr>
        <w:pStyle w:val="ListParagraph"/>
        <w:numPr>
          <w:ilvl w:val="0"/>
          <w:numId w:val="10"/>
        </w:numPr>
        <w:tabs>
          <w:tab w:val="left" w:leader="dot" w:pos="2970"/>
        </w:tabs>
        <w:spacing w:after="0" w:line="240" w:lineRule="auto"/>
        <w:ind w:left="284" w:right="81" w:hanging="284"/>
        <w:contextualSpacing w:val="0"/>
        <w:jc w:val="both"/>
        <w:rPr>
          <w:rFonts w:ascii="Palatino Linotype" w:eastAsia="Times New Roman" w:hAnsi="Palatino Linotype" w:cs="Times New Roman"/>
          <w:b/>
          <w:bCs/>
          <w:sz w:val="24"/>
          <w:szCs w:val="24"/>
          <w:lang w:val="en-US"/>
        </w:rPr>
      </w:pPr>
      <w:r w:rsidRPr="00767969">
        <w:rPr>
          <w:rFonts w:ascii="Palatino Linotype" w:eastAsia="Times New Roman" w:hAnsi="Palatino Linotype" w:cs="Times New Roman"/>
          <w:b/>
          <w:bCs/>
          <w:sz w:val="24"/>
          <w:szCs w:val="24"/>
          <w:lang w:val="en-US"/>
        </w:rPr>
        <w:t>Physical properties test (organoleptic test)</w:t>
      </w:r>
    </w:p>
    <w:p w14:paraId="5B92CB9D" w14:textId="77777777" w:rsidR="00542ADA" w:rsidRPr="00767969" w:rsidRDefault="00F71EA2" w:rsidP="00767969">
      <w:pPr>
        <w:pStyle w:val="ListParagraph"/>
        <w:tabs>
          <w:tab w:val="left" w:leader="dot" w:pos="2970"/>
        </w:tabs>
        <w:spacing w:after="0" w:line="240" w:lineRule="auto"/>
        <w:ind w:left="284" w:right="81"/>
        <w:contextualSpacing w:val="0"/>
        <w:jc w:val="both"/>
        <w:rPr>
          <w:rFonts w:ascii="Palatino Linotype" w:eastAsia="Times New Roman" w:hAnsi="Palatino Linotype" w:cs="Times New Roman"/>
          <w:sz w:val="24"/>
          <w:szCs w:val="24"/>
          <w:lang w:val="en-US"/>
        </w:rPr>
      </w:pPr>
      <w:r w:rsidRPr="00767969">
        <w:rPr>
          <w:rFonts w:ascii="Palatino Linotype" w:eastAsia="Times New Roman" w:hAnsi="Palatino Linotype" w:cs="Times New Roman"/>
          <w:sz w:val="24"/>
          <w:szCs w:val="24"/>
          <w:lang w:val="en-US"/>
        </w:rPr>
        <w:t>Organoleptic is assessing and observing the texture, color, shape, aroma, taste of a food, drink, or medicine (</w:t>
      </w:r>
      <w:proofErr w:type="spellStart"/>
      <w:r w:rsidRPr="00767969">
        <w:rPr>
          <w:rFonts w:ascii="Palatino Linotype" w:eastAsia="Times New Roman" w:hAnsi="Palatino Linotype" w:cs="Times New Roman"/>
          <w:sz w:val="24"/>
          <w:szCs w:val="24"/>
          <w:lang w:val="en-US"/>
        </w:rPr>
        <w:t>Nasiru</w:t>
      </w:r>
      <w:proofErr w:type="spellEnd"/>
      <w:r w:rsidRPr="00767969">
        <w:rPr>
          <w:rFonts w:ascii="Palatino Linotype" w:eastAsia="Times New Roman" w:hAnsi="Palatino Linotype" w:cs="Times New Roman"/>
          <w:sz w:val="24"/>
          <w:szCs w:val="24"/>
          <w:lang w:val="en-US"/>
        </w:rPr>
        <w:t>, 2014).</w:t>
      </w:r>
    </w:p>
    <w:p w14:paraId="7D3DE49D" w14:textId="77777777" w:rsidR="00542ADA" w:rsidRPr="00767969" w:rsidRDefault="00F71EA2" w:rsidP="00767969">
      <w:pPr>
        <w:pStyle w:val="ListParagraph"/>
        <w:numPr>
          <w:ilvl w:val="0"/>
          <w:numId w:val="12"/>
        </w:numPr>
        <w:tabs>
          <w:tab w:val="left" w:leader="dot" w:pos="2970"/>
        </w:tabs>
        <w:spacing w:after="0" w:line="240" w:lineRule="auto"/>
        <w:ind w:left="284" w:right="81" w:hanging="284"/>
        <w:contextualSpacing w:val="0"/>
        <w:jc w:val="both"/>
        <w:rPr>
          <w:rFonts w:ascii="Palatino Linotype" w:eastAsia="Times New Roman" w:hAnsi="Palatino Linotype" w:cs="Times New Roman"/>
          <w:b/>
          <w:bCs/>
          <w:sz w:val="24"/>
          <w:szCs w:val="24"/>
          <w:lang w:val="en-US"/>
        </w:rPr>
      </w:pPr>
      <w:r w:rsidRPr="00767969">
        <w:rPr>
          <w:rFonts w:ascii="Palatino Linotype" w:eastAsia="Times New Roman" w:hAnsi="Palatino Linotype" w:cs="Times New Roman"/>
          <w:b/>
          <w:bCs/>
          <w:sz w:val="24"/>
          <w:szCs w:val="24"/>
          <w:lang w:val="en-US"/>
        </w:rPr>
        <w:t>Chemical properties testing</w:t>
      </w:r>
    </w:p>
    <w:p w14:paraId="54F127EA" w14:textId="77777777" w:rsidR="00542ADA" w:rsidRPr="00767969" w:rsidRDefault="00F71EA2" w:rsidP="00767969">
      <w:pPr>
        <w:pStyle w:val="ListParagraph"/>
        <w:numPr>
          <w:ilvl w:val="0"/>
          <w:numId w:val="14"/>
        </w:numPr>
        <w:tabs>
          <w:tab w:val="left" w:leader="dot" w:pos="2970"/>
        </w:tabs>
        <w:spacing w:after="0" w:line="240" w:lineRule="auto"/>
        <w:ind w:left="567" w:right="81" w:hanging="283"/>
        <w:contextualSpacing w:val="0"/>
        <w:jc w:val="both"/>
        <w:rPr>
          <w:rFonts w:ascii="Palatino Linotype" w:eastAsia="Times New Roman" w:hAnsi="Palatino Linotype" w:cs="Times New Roman"/>
          <w:b/>
          <w:bCs/>
          <w:sz w:val="24"/>
          <w:szCs w:val="24"/>
          <w:lang w:val="en-US"/>
        </w:rPr>
      </w:pPr>
      <w:r w:rsidRPr="00767969">
        <w:rPr>
          <w:rFonts w:ascii="Palatino Linotype" w:eastAsia="Times New Roman" w:hAnsi="Palatino Linotype" w:cs="Times New Roman"/>
          <w:b/>
          <w:bCs/>
          <w:sz w:val="24"/>
          <w:szCs w:val="24"/>
          <w:lang w:val="en-US"/>
        </w:rPr>
        <w:t>pH test</w:t>
      </w:r>
    </w:p>
    <w:p w14:paraId="67F240B2" w14:textId="6FCB4BEE" w:rsidR="00403B14" w:rsidRPr="00767969" w:rsidRDefault="00403B14" w:rsidP="00767969">
      <w:pPr>
        <w:pStyle w:val="ListParagraph"/>
        <w:tabs>
          <w:tab w:val="left" w:leader="dot" w:pos="2970"/>
        </w:tabs>
        <w:spacing w:after="0" w:line="240" w:lineRule="auto"/>
        <w:ind w:left="567" w:right="81"/>
        <w:contextualSpacing w:val="0"/>
        <w:jc w:val="both"/>
        <w:rPr>
          <w:rFonts w:ascii="Palatino Linotype" w:eastAsia="Times New Roman" w:hAnsi="Palatino Linotype" w:cs="Times New Roman"/>
          <w:sz w:val="24"/>
          <w:szCs w:val="24"/>
          <w:lang w:val="en-US"/>
        </w:rPr>
      </w:pPr>
      <w:r w:rsidRPr="00767969">
        <w:rPr>
          <w:rFonts w:ascii="Palatino Linotype" w:eastAsia="Times New Roman" w:hAnsi="Palatino Linotype" w:cs="Times New Roman"/>
          <w:sz w:val="24"/>
          <w:szCs w:val="24"/>
          <w:lang w:val="en-US"/>
        </w:rPr>
        <w:t xml:space="preserve">The pH test was carried out with digital </w:t>
      </w:r>
      <w:proofErr w:type="spellStart"/>
      <w:r w:rsidRPr="00767969">
        <w:rPr>
          <w:rFonts w:ascii="Palatino Linotype" w:eastAsia="Times New Roman" w:hAnsi="Palatino Linotype" w:cs="Times New Roman"/>
          <w:sz w:val="24"/>
          <w:szCs w:val="24"/>
          <w:lang w:val="en-US"/>
        </w:rPr>
        <w:t>pH.</w:t>
      </w:r>
      <w:proofErr w:type="spellEnd"/>
      <w:r w:rsidRPr="00767969">
        <w:rPr>
          <w:rFonts w:ascii="Palatino Linotype" w:eastAsia="Times New Roman" w:hAnsi="Palatino Linotype" w:cs="Times New Roman"/>
          <w:sz w:val="24"/>
          <w:szCs w:val="24"/>
          <w:lang w:val="en-US"/>
        </w:rPr>
        <w:t xml:space="preserve"> This pH measurement aims to determine whether the cream that has been made is acidic or alkaline. Skin preparations should have a pH that is approximately the same as the pH of the skin so it is not easy to irritate the skin, which is between 5-7 (</w:t>
      </w:r>
      <w:r w:rsidR="00895542">
        <w:rPr>
          <w:rFonts w:ascii="Palatino Linotype" w:eastAsia="Times New Roman" w:hAnsi="Palatino Linotype" w:cs="Times New Roman"/>
          <w:sz w:val="24"/>
          <w:szCs w:val="24"/>
          <w:lang w:val="en-US"/>
        </w:rPr>
        <w:fldChar w:fldCharType="begin" w:fldLock="1"/>
      </w:r>
      <w:r w:rsidR="00895542">
        <w:rPr>
          <w:rFonts w:ascii="Palatino Linotype" w:eastAsia="Times New Roman" w:hAnsi="Palatino Linotype" w:cs="Times New Roman"/>
          <w:sz w:val="24"/>
          <w:szCs w:val="24"/>
          <w:lang w:val="en-US"/>
        </w:rPr>
        <w:instrText>ADDIN CSL_CITATION {"citationItems":[{"id":"ITEM-1","itemData":{"DOI":"10.14499/mot-TradMedJ18iss3pp132-140","ISSN":"2406-9086","abstract":"Premature aging skin condition characterized by dry, scaly, rough and accompanied by the appearance of wrinkles and dark spots or blemishes has become to be a women fearing thing, especially among women in reproductive age. Factors causing premature aging are internal factors (health, stamina, stress and hormonal changes) and external factors (free radicals, sunlight and pollutants). Free radicals can be prevented by antioxidant compounds either synthetic or natural materials. Tomato is one of the natural antioxidants. The most antioxidant content in tomato is lycopene. Tomato is used in the form of tomato juice made by extraction method. Tomato in their use directly is less effective so that tomato is made in the form of cream. Cream compositions were made by variation concentration of tomato juice (5%, 10%, 15%, and 20%). The antioxidant activity was tested by DPPH method. Physical stability parameters tested in this research were homogenity, viscosity, dispersive power, adhesion, cream separation ratio and pH. Data were analyzed by Kolmogorov-Smirnov test, one way ANOVA test and Tukey test. Organoleptic test data, the physical properties of the cream, and the type of emulsion were analyzed descriptively .The results showed that tomato juice has antioxidant activity with IC50 value 2,69%. The increase in the concentration of tomato juice gave significantly different results in all formulas except the formulas III and IV that were not significantly different. The IC50 values cream of tomato juice were 9,12%; 708%; 3,61%; and 2,85% respectively for the cream with tomato extract concentration of 5%, 10%, 15%, 20%. This showed that the higher the concentration of tomato juice, the higher the antioxidant activity as indicated by the lower of IC50 value. The increase in the concentration of tomato juice as active ingredients provided significantly different results for difference antioxidant activity, color, and smell, but did not cause significant differences in the consistency, viscosity, dispersive power, time and pH.","author":[{"dropping-particle":"","family":"Solanum","given":"L","non-dropping-particle":"","parse-names":false,"suffix":""},{"dropping-particle":"","family":"Nsp","given":"Alissya Swastika","non-dropping-particle":"","parse-names":false,"suffix":""}],"container-title":"Traditional Medicine Journal","id":"ITEM-1","issue":"3","issued":{"date-parts":[["2015"]]},"page":"132-140","title":"AKTIVITAS ANTIOKSIDAN KRIM EKSTRAK SARI TOMAT (Solanum lycopersicum L.)","type":"article-journal","volume":"18"},"uris":["http://www.mendeley.com/documents/?uuid=04051de7-a2ce-4b0f-837b-a25663ba7f0c"]}],"mendeley":{"formattedCitation":"Solanum &amp; Nsp, 2015","manualFormatting":"Solanum, 2015","plainTextFormattedCitation":"Solanum &amp; Nsp, 2015","previouslyFormattedCitation":"Solanum &amp; Nsp, 2015"},"properties":{"noteIndex":0},"schema":"https://github.com/citation-style-language/schema/raw/master/csl-citation.json"}</w:instrText>
      </w:r>
      <w:r w:rsidR="00895542">
        <w:rPr>
          <w:rFonts w:ascii="Palatino Linotype" w:eastAsia="Times New Roman" w:hAnsi="Palatino Linotype" w:cs="Times New Roman"/>
          <w:sz w:val="24"/>
          <w:szCs w:val="24"/>
          <w:lang w:val="en-US"/>
        </w:rPr>
        <w:fldChar w:fldCharType="separate"/>
      </w:r>
      <w:r w:rsidR="00895542" w:rsidRPr="00895542">
        <w:rPr>
          <w:rFonts w:ascii="Palatino Linotype" w:eastAsia="Times New Roman" w:hAnsi="Palatino Linotype" w:cs="Times New Roman"/>
          <w:noProof/>
          <w:sz w:val="24"/>
          <w:szCs w:val="24"/>
          <w:lang w:val="en-US"/>
        </w:rPr>
        <w:t>Solanum, 2015</w:t>
      </w:r>
      <w:r w:rsidR="00895542">
        <w:rPr>
          <w:rFonts w:ascii="Palatino Linotype" w:eastAsia="Times New Roman" w:hAnsi="Palatino Linotype" w:cs="Times New Roman"/>
          <w:sz w:val="24"/>
          <w:szCs w:val="24"/>
          <w:lang w:val="en-US"/>
        </w:rPr>
        <w:fldChar w:fldCharType="end"/>
      </w:r>
      <w:r w:rsidRPr="00767969">
        <w:rPr>
          <w:rFonts w:ascii="Palatino Linotype" w:eastAsia="Times New Roman" w:hAnsi="Palatino Linotype" w:cs="Times New Roman"/>
          <w:sz w:val="24"/>
          <w:szCs w:val="24"/>
          <w:lang w:val="en-US"/>
        </w:rPr>
        <w:t>).</w:t>
      </w:r>
    </w:p>
    <w:p w14:paraId="6A147DD8" w14:textId="77777777" w:rsidR="00542ADA" w:rsidRPr="00767969" w:rsidRDefault="00F71EA2" w:rsidP="00767969">
      <w:pPr>
        <w:pStyle w:val="ListParagraph"/>
        <w:numPr>
          <w:ilvl w:val="0"/>
          <w:numId w:val="14"/>
        </w:numPr>
        <w:spacing w:after="0" w:line="240" w:lineRule="auto"/>
        <w:ind w:left="567" w:right="81" w:hanging="283"/>
        <w:contextualSpacing w:val="0"/>
        <w:jc w:val="both"/>
        <w:rPr>
          <w:rFonts w:ascii="Palatino Linotype" w:eastAsia="Times New Roman" w:hAnsi="Palatino Linotype" w:cs="Times New Roman"/>
          <w:b/>
          <w:bCs/>
          <w:sz w:val="24"/>
          <w:szCs w:val="24"/>
          <w:lang w:val="en-US"/>
        </w:rPr>
      </w:pPr>
      <w:r w:rsidRPr="00767969">
        <w:rPr>
          <w:rFonts w:ascii="Palatino Linotype" w:eastAsia="Times New Roman" w:hAnsi="Palatino Linotype" w:cs="Times New Roman"/>
          <w:b/>
          <w:bCs/>
          <w:sz w:val="24"/>
          <w:szCs w:val="24"/>
          <w:lang w:val="en-US"/>
        </w:rPr>
        <w:t>Flavonoid Quantitative Analysis Test</w:t>
      </w:r>
    </w:p>
    <w:p w14:paraId="0784DC1E" w14:textId="77777777" w:rsidR="00403B14" w:rsidRPr="00767969" w:rsidRDefault="00403B14" w:rsidP="00767969">
      <w:pPr>
        <w:pStyle w:val="ListParagraph"/>
        <w:numPr>
          <w:ilvl w:val="0"/>
          <w:numId w:val="21"/>
        </w:numPr>
        <w:spacing w:after="0" w:line="240" w:lineRule="auto"/>
        <w:ind w:left="851" w:right="81" w:hanging="284"/>
        <w:contextualSpacing w:val="0"/>
        <w:jc w:val="both"/>
        <w:rPr>
          <w:rFonts w:ascii="Palatino Linotype" w:eastAsia="Times New Roman" w:hAnsi="Palatino Linotype" w:cs="Times New Roman"/>
          <w:sz w:val="24"/>
          <w:szCs w:val="24"/>
          <w:lang w:val="en-US"/>
        </w:rPr>
      </w:pPr>
      <w:r w:rsidRPr="00767969">
        <w:rPr>
          <w:rFonts w:ascii="Palatino Linotype" w:eastAsia="Times New Roman" w:hAnsi="Palatino Linotype" w:cs="Times New Roman"/>
          <w:sz w:val="24"/>
          <w:szCs w:val="24"/>
          <w:lang w:val="en-US"/>
        </w:rPr>
        <w:t>Determination of Maximum Wavelength</w:t>
      </w:r>
    </w:p>
    <w:p w14:paraId="578C813E" w14:textId="2EC9CFD3" w:rsidR="00403B14" w:rsidRPr="00767969" w:rsidRDefault="00403B14" w:rsidP="00767969">
      <w:pPr>
        <w:pStyle w:val="ListParagraph"/>
        <w:spacing w:after="0" w:line="240" w:lineRule="auto"/>
        <w:ind w:left="851" w:right="81"/>
        <w:contextualSpacing w:val="0"/>
        <w:jc w:val="both"/>
        <w:rPr>
          <w:rFonts w:ascii="Palatino Linotype" w:eastAsia="Times New Roman" w:hAnsi="Palatino Linotype" w:cs="Times New Roman"/>
          <w:sz w:val="24"/>
          <w:szCs w:val="24"/>
          <w:lang w:val="en-US"/>
        </w:rPr>
      </w:pPr>
      <w:r w:rsidRPr="00767969">
        <w:rPr>
          <w:rFonts w:ascii="Palatino Linotype" w:eastAsia="Times New Roman" w:hAnsi="Palatino Linotype" w:cs="Times New Roman"/>
          <w:sz w:val="24"/>
          <w:szCs w:val="24"/>
          <w:lang w:val="en-US"/>
        </w:rPr>
        <w:t>A standard curve was made by connecting the concentration of a standard solution of quercetin with the absorption results obtained from measurements using a UV-V</w:t>
      </w:r>
      <w:r w:rsidR="00767969" w:rsidRPr="00767969">
        <w:rPr>
          <w:rFonts w:ascii="Palatino Linotype" w:eastAsia="Times New Roman" w:hAnsi="Palatino Linotype" w:cs="Times New Roman"/>
          <w:sz w:val="24"/>
          <w:szCs w:val="24"/>
          <w:lang w:val="en-US"/>
        </w:rPr>
        <w:t>IS</w:t>
      </w:r>
      <w:r w:rsidRPr="00767969">
        <w:rPr>
          <w:rFonts w:ascii="Palatino Linotype" w:eastAsia="Times New Roman" w:hAnsi="Palatino Linotype" w:cs="Times New Roman"/>
          <w:sz w:val="24"/>
          <w:szCs w:val="24"/>
          <w:lang w:val="en-US"/>
        </w:rPr>
        <w:t xml:space="preserve"> spectrophotometer at a wavelength of 437 nm.</w:t>
      </w:r>
    </w:p>
    <w:p w14:paraId="40DB33E0" w14:textId="77777777" w:rsidR="00403B14" w:rsidRPr="00767969" w:rsidRDefault="00403B14" w:rsidP="00767969">
      <w:pPr>
        <w:pStyle w:val="ListParagraph"/>
        <w:numPr>
          <w:ilvl w:val="0"/>
          <w:numId w:val="17"/>
        </w:numPr>
        <w:spacing w:after="0" w:line="240" w:lineRule="auto"/>
        <w:ind w:left="851" w:right="81" w:hanging="284"/>
        <w:contextualSpacing w:val="0"/>
        <w:jc w:val="both"/>
        <w:rPr>
          <w:rFonts w:ascii="Palatino Linotype" w:eastAsia="Times New Roman" w:hAnsi="Palatino Linotype" w:cs="Times New Roman"/>
          <w:sz w:val="24"/>
          <w:szCs w:val="24"/>
          <w:lang w:val="en-US"/>
        </w:rPr>
      </w:pPr>
      <w:r w:rsidRPr="00767969">
        <w:rPr>
          <w:rFonts w:ascii="Palatino Linotype" w:eastAsia="Times New Roman" w:hAnsi="Palatino Linotype" w:cs="Times New Roman"/>
          <w:sz w:val="24"/>
          <w:szCs w:val="24"/>
          <w:lang w:val="en-US"/>
        </w:rPr>
        <w:t>Quercetin Standard Curve Creation</w:t>
      </w:r>
    </w:p>
    <w:p w14:paraId="5E05FBE2" w14:textId="77777777" w:rsidR="00403B14" w:rsidRPr="00767969" w:rsidRDefault="00403B14" w:rsidP="00767969">
      <w:pPr>
        <w:pStyle w:val="ListParagraph"/>
        <w:numPr>
          <w:ilvl w:val="0"/>
          <w:numId w:val="23"/>
        </w:numPr>
        <w:spacing w:after="0" w:line="240" w:lineRule="auto"/>
        <w:ind w:left="1134" w:right="81" w:hanging="283"/>
        <w:contextualSpacing w:val="0"/>
        <w:jc w:val="both"/>
        <w:rPr>
          <w:rFonts w:ascii="Palatino Linotype" w:eastAsia="Times New Roman" w:hAnsi="Palatino Linotype" w:cs="Times New Roman"/>
          <w:sz w:val="24"/>
          <w:szCs w:val="24"/>
          <w:lang w:val="en-US"/>
        </w:rPr>
      </w:pPr>
      <w:r w:rsidRPr="00767969">
        <w:rPr>
          <w:rFonts w:ascii="Palatino Linotype" w:eastAsia="Times New Roman" w:hAnsi="Palatino Linotype" w:cs="Times New Roman"/>
          <w:sz w:val="24"/>
          <w:szCs w:val="24"/>
          <w:lang w:val="en-US"/>
        </w:rPr>
        <w:t>Weighed 25 mg of standard quercetin and dissolved in 25 ml of 95% ethanol. 100 ppm quercetin mother liquor was prepared.</w:t>
      </w:r>
    </w:p>
    <w:p w14:paraId="0762E4E3" w14:textId="77777777" w:rsidR="00403B14" w:rsidRPr="00767969" w:rsidRDefault="00403B14" w:rsidP="00767969">
      <w:pPr>
        <w:pStyle w:val="ListParagraph"/>
        <w:numPr>
          <w:ilvl w:val="0"/>
          <w:numId w:val="23"/>
        </w:numPr>
        <w:spacing w:after="0" w:line="240" w:lineRule="auto"/>
        <w:ind w:left="1134" w:right="81" w:hanging="283"/>
        <w:contextualSpacing w:val="0"/>
        <w:jc w:val="both"/>
        <w:rPr>
          <w:rFonts w:ascii="Palatino Linotype" w:eastAsia="Times New Roman" w:hAnsi="Palatino Linotype" w:cs="Times New Roman"/>
          <w:sz w:val="24"/>
          <w:szCs w:val="24"/>
          <w:lang w:val="en-US"/>
        </w:rPr>
      </w:pPr>
      <w:r w:rsidRPr="00767969">
        <w:rPr>
          <w:rFonts w:ascii="Palatino Linotype" w:eastAsia="Times New Roman" w:hAnsi="Palatino Linotype" w:cs="Times New Roman"/>
          <w:sz w:val="24"/>
          <w:szCs w:val="24"/>
          <w:lang w:val="en-US"/>
        </w:rPr>
        <w:t>Prepared standard solution of quercetin concentration of 2 ppm, 4 ppm, 6 ppm, 8 ppm, and 10 ppm.</w:t>
      </w:r>
    </w:p>
    <w:p w14:paraId="080487D6" w14:textId="77777777" w:rsidR="00403B14" w:rsidRPr="00767969" w:rsidRDefault="00403B14" w:rsidP="00767969">
      <w:pPr>
        <w:pStyle w:val="ListParagraph"/>
        <w:numPr>
          <w:ilvl w:val="0"/>
          <w:numId w:val="23"/>
        </w:numPr>
        <w:spacing w:after="0" w:line="240" w:lineRule="auto"/>
        <w:ind w:left="1134" w:right="81" w:hanging="283"/>
        <w:contextualSpacing w:val="0"/>
        <w:jc w:val="both"/>
        <w:rPr>
          <w:rFonts w:ascii="Palatino Linotype" w:eastAsia="Times New Roman" w:hAnsi="Palatino Linotype" w:cs="Times New Roman"/>
          <w:sz w:val="24"/>
          <w:szCs w:val="24"/>
          <w:lang w:val="en-US"/>
        </w:rPr>
      </w:pPr>
      <w:r w:rsidRPr="00767969">
        <w:rPr>
          <w:rFonts w:ascii="Palatino Linotype" w:eastAsia="Times New Roman" w:hAnsi="Palatino Linotype" w:cs="Times New Roman"/>
          <w:sz w:val="24"/>
          <w:szCs w:val="24"/>
          <w:lang w:val="en-US"/>
        </w:rPr>
        <w:t>From each standard solution of quercetin, 0.5 ml was taken and 0.1 ml of 10% AlCl3 and 0.1 ml of 1 M potassium acetate were added.</w:t>
      </w:r>
    </w:p>
    <w:p w14:paraId="5528F962" w14:textId="77777777" w:rsidR="00403B14" w:rsidRPr="00767969" w:rsidRDefault="00403B14" w:rsidP="00767969">
      <w:pPr>
        <w:pStyle w:val="ListParagraph"/>
        <w:numPr>
          <w:ilvl w:val="0"/>
          <w:numId w:val="23"/>
        </w:numPr>
        <w:spacing w:after="0" w:line="240" w:lineRule="auto"/>
        <w:ind w:left="1134" w:right="81" w:hanging="283"/>
        <w:contextualSpacing w:val="0"/>
        <w:jc w:val="both"/>
        <w:rPr>
          <w:rFonts w:ascii="Palatino Linotype" w:eastAsia="Times New Roman" w:hAnsi="Palatino Linotype" w:cs="Times New Roman"/>
          <w:sz w:val="24"/>
          <w:szCs w:val="24"/>
          <w:lang w:val="en-US"/>
        </w:rPr>
      </w:pPr>
      <w:r w:rsidRPr="00767969">
        <w:rPr>
          <w:rFonts w:ascii="Palatino Linotype" w:eastAsia="Times New Roman" w:hAnsi="Palatino Linotype" w:cs="Times New Roman"/>
          <w:sz w:val="24"/>
          <w:szCs w:val="24"/>
          <w:lang w:val="en-US"/>
        </w:rPr>
        <w:t>Standard incubated for 30 minutes at room temperature.</w:t>
      </w:r>
    </w:p>
    <w:p w14:paraId="4FAF48CC" w14:textId="5162C4E9" w:rsidR="00403B14" w:rsidRPr="00767969" w:rsidRDefault="00403B14" w:rsidP="00767969">
      <w:pPr>
        <w:pStyle w:val="ListParagraph"/>
        <w:numPr>
          <w:ilvl w:val="0"/>
          <w:numId w:val="23"/>
        </w:numPr>
        <w:spacing w:after="0" w:line="240" w:lineRule="auto"/>
        <w:ind w:left="1134" w:right="81" w:hanging="283"/>
        <w:contextualSpacing w:val="0"/>
        <w:jc w:val="both"/>
        <w:rPr>
          <w:rFonts w:ascii="Palatino Linotype" w:eastAsia="Times New Roman" w:hAnsi="Palatino Linotype" w:cs="Times New Roman"/>
          <w:sz w:val="24"/>
          <w:szCs w:val="24"/>
          <w:lang w:val="en-US"/>
        </w:rPr>
      </w:pPr>
      <w:r w:rsidRPr="00767969">
        <w:rPr>
          <w:rFonts w:ascii="Palatino Linotype" w:eastAsia="Times New Roman" w:hAnsi="Palatino Linotype" w:cs="Times New Roman"/>
          <w:sz w:val="24"/>
          <w:szCs w:val="24"/>
          <w:lang w:val="en-US"/>
        </w:rPr>
        <w:t>Absorbance was measured by UV-Vis spectrophotometry at a maximum absorption wavelength of 437 nm.</w:t>
      </w:r>
    </w:p>
    <w:p w14:paraId="5288F365" w14:textId="77777777" w:rsidR="00403B14" w:rsidRPr="00767969" w:rsidRDefault="00403B14" w:rsidP="00767969">
      <w:pPr>
        <w:pStyle w:val="ListParagraph"/>
        <w:numPr>
          <w:ilvl w:val="0"/>
          <w:numId w:val="17"/>
        </w:numPr>
        <w:spacing w:after="0" w:line="240" w:lineRule="auto"/>
        <w:ind w:left="851" w:right="81" w:hanging="284"/>
        <w:contextualSpacing w:val="0"/>
        <w:jc w:val="both"/>
        <w:rPr>
          <w:rFonts w:ascii="Palatino Linotype" w:eastAsia="Times New Roman" w:hAnsi="Palatino Linotype" w:cs="Times New Roman"/>
          <w:sz w:val="24"/>
          <w:szCs w:val="24"/>
          <w:lang w:val="en-US"/>
        </w:rPr>
      </w:pPr>
      <w:r w:rsidRPr="00767969">
        <w:rPr>
          <w:rFonts w:ascii="Palatino Linotype" w:eastAsia="Times New Roman" w:hAnsi="Palatino Linotype" w:cs="Times New Roman"/>
          <w:sz w:val="24"/>
          <w:szCs w:val="24"/>
          <w:lang w:val="en-US"/>
        </w:rPr>
        <w:t xml:space="preserve">Determination of Flavonoid Levels </w:t>
      </w:r>
      <w:proofErr w:type="spellStart"/>
      <w:r w:rsidRPr="00767969">
        <w:rPr>
          <w:rFonts w:ascii="Palatino Linotype" w:eastAsia="Times New Roman" w:hAnsi="Palatino Linotype" w:cs="Times New Roman"/>
          <w:sz w:val="24"/>
          <w:szCs w:val="24"/>
          <w:lang w:val="en-US"/>
        </w:rPr>
        <w:t>Binahong</w:t>
      </w:r>
      <w:proofErr w:type="spellEnd"/>
      <w:r w:rsidRPr="00767969">
        <w:rPr>
          <w:rFonts w:ascii="Palatino Linotype" w:eastAsia="Times New Roman" w:hAnsi="Palatino Linotype" w:cs="Times New Roman"/>
          <w:sz w:val="24"/>
          <w:szCs w:val="24"/>
          <w:lang w:val="en-US"/>
        </w:rPr>
        <w:t xml:space="preserve"> leaf extract and aloe vera leaf.</w:t>
      </w:r>
    </w:p>
    <w:p w14:paraId="01713E59" w14:textId="77777777" w:rsidR="00403B14" w:rsidRPr="00767969" w:rsidRDefault="00403B14" w:rsidP="00767969">
      <w:pPr>
        <w:pStyle w:val="ListParagraph"/>
        <w:numPr>
          <w:ilvl w:val="0"/>
          <w:numId w:val="24"/>
        </w:numPr>
        <w:spacing w:after="0" w:line="240" w:lineRule="auto"/>
        <w:ind w:left="1134" w:right="81" w:hanging="283"/>
        <w:contextualSpacing w:val="0"/>
        <w:jc w:val="both"/>
        <w:rPr>
          <w:rFonts w:ascii="Palatino Linotype" w:eastAsia="Times New Roman" w:hAnsi="Palatino Linotype" w:cs="Times New Roman"/>
          <w:sz w:val="24"/>
          <w:szCs w:val="24"/>
          <w:lang w:val="en-US"/>
        </w:rPr>
      </w:pPr>
      <w:r w:rsidRPr="00767969">
        <w:rPr>
          <w:rFonts w:ascii="Palatino Linotype" w:eastAsia="Times New Roman" w:hAnsi="Palatino Linotype" w:cs="Times New Roman"/>
          <w:sz w:val="24"/>
          <w:szCs w:val="24"/>
          <w:lang w:val="en-US"/>
        </w:rPr>
        <w:t>Weighed 100 mg of extract, dissolved in 100 ml of 95% ethanol, made a concentration of 1000 ppm.</w:t>
      </w:r>
    </w:p>
    <w:p w14:paraId="267254FC" w14:textId="77777777" w:rsidR="00403B14" w:rsidRPr="00767969" w:rsidRDefault="00403B14" w:rsidP="00767969">
      <w:pPr>
        <w:pStyle w:val="ListParagraph"/>
        <w:numPr>
          <w:ilvl w:val="0"/>
          <w:numId w:val="24"/>
        </w:numPr>
        <w:spacing w:after="0" w:line="240" w:lineRule="auto"/>
        <w:ind w:left="1134" w:right="81" w:hanging="283"/>
        <w:contextualSpacing w:val="0"/>
        <w:jc w:val="both"/>
        <w:rPr>
          <w:rFonts w:ascii="Palatino Linotype" w:eastAsia="Times New Roman" w:hAnsi="Palatino Linotype" w:cs="Times New Roman"/>
          <w:sz w:val="24"/>
          <w:szCs w:val="24"/>
          <w:lang w:val="en-US"/>
        </w:rPr>
      </w:pPr>
      <w:r w:rsidRPr="00767969">
        <w:rPr>
          <w:rFonts w:ascii="Palatino Linotype" w:eastAsia="Times New Roman" w:hAnsi="Palatino Linotype" w:cs="Times New Roman"/>
          <w:sz w:val="24"/>
          <w:szCs w:val="24"/>
          <w:lang w:val="en-US"/>
        </w:rPr>
        <w:lastRenderedPageBreak/>
        <w:t>From the standard solution, 0.5 ml was taken and then 0.1 ml of 10% AlCl3 and 0.1 ml of 1M potassium acetate were added.</w:t>
      </w:r>
    </w:p>
    <w:p w14:paraId="5B3FA677" w14:textId="77777777" w:rsidR="00403B14" w:rsidRPr="00767969" w:rsidRDefault="00403B14" w:rsidP="00767969">
      <w:pPr>
        <w:pStyle w:val="ListParagraph"/>
        <w:numPr>
          <w:ilvl w:val="0"/>
          <w:numId w:val="24"/>
        </w:numPr>
        <w:spacing w:after="0" w:line="240" w:lineRule="auto"/>
        <w:ind w:left="1134" w:right="81" w:hanging="283"/>
        <w:contextualSpacing w:val="0"/>
        <w:jc w:val="both"/>
        <w:rPr>
          <w:rFonts w:ascii="Palatino Linotype" w:eastAsia="Times New Roman" w:hAnsi="Palatino Linotype" w:cs="Times New Roman"/>
          <w:sz w:val="24"/>
          <w:szCs w:val="24"/>
          <w:lang w:val="en-US"/>
        </w:rPr>
      </w:pPr>
      <w:r w:rsidRPr="00767969">
        <w:rPr>
          <w:rFonts w:ascii="Palatino Linotype" w:eastAsia="Times New Roman" w:hAnsi="Palatino Linotype" w:cs="Times New Roman"/>
          <w:sz w:val="24"/>
          <w:szCs w:val="24"/>
          <w:lang w:val="en-US"/>
        </w:rPr>
        <w:t>Samples were incubated for 30 minutes at room temperature.</w:t>
      </w:r>
    </w:p>
    <w:p w14:paraId="6CB7018D" w14:textId="29E9BF71" w:rsidR="00403B14" w:rsidRPr="00767969" w:rsidRDefault="00403B14" w:rsidP="00767969">
      <w:pPr>
        <w:pStyle w:val="ListParagraph"/>
        <w:numPr>
          <w:ilvl w:val="0"/>
          <w:numId w:val="24"/>
        </w:numPr>
        <w:spacing w:after="0" w:line="240" w:lineRule="auto"/>
        <w:ind w:left="1134" w:right="81" w:hanging="283"/>
        <w:contextualSpacing w:val="0"/>
        <w:jc w:val="both"/>
        <w:rPr>
          <w:rFonts w:ascii="Palatino Linotype" w:eastAsia="Times New Roman" w:hAnsi="Palatino Linotype" w:cs="Times New Roman"/>
          <w:sz w:val="24"/>
          <w:szCs w:val="24"/>
          <w:lang w:val="en-US"/>
        </w:rPr>
      </w:pPr>
      <w:r w:rsidRPr="00767969">
        <w:rPr>
          <w:rFonts w:ascii="Palatino Linotype" w:eastAsia="Times New Roman" w:hAnsi="Palatino Linotype" w:cs="Times New Roman"/>
          <w:sz w:val="24"/>
          <w:szCs w:val="24"/>
          <w:lang w:val="en-US"/>
        </w:rPr>
        <w:t>Absorbance was measured by UV-V</w:t>
      </w:r>
      <w:r w:rsidR="00895542">
        <w:rPr>
          <w:rFonts w:ascii="Palatino Linotype" w:eastAsia="Times New Roman" w:hAnsi="Palatino Linotype" w:cs="Times New Roman"/>
          <w:sz w:val="24"/>
          <w:szCs w:val="24"/>
          <w:lang w:val="en-US"/>
        </w:rPr>
        <w:t>IS</w:t>
      </w:r>
      <w:r w:rsidRPr="00767969">
        <w:rPr>
          <w:rFonts w:ascii="Palatino Linotype" w:eastAsia="Times New Roman" w:hAnsi="Palatino Linotype" w:cs="Times New Roman"/>
          <w:sz w:val="24"/>
          <w:szCs w:val="24"/>
          <w:lang w:val="en-US"/>
        </w:rPr>
        <w:t xml:space="preserve"> spectrophotometry.</w:t>
      </w:r>
    </w:p>
    <w:p w14:paraId="3F803469" w14:textId="25FFD3F8" w:rsidR="00403B14" w:rsidRPr="00767969" w:rsidRDefault="00F71EA2" w:rsidP="00767969">
      <w:pPr>
        <w:pStyle w:val="ListParagraph"/>
        <w:numPr>
          <w:ilvl w:val="0"/>
          <w:numId w:val="17"/>
        </w:numPr>
        <w:tabs>
          <w:tab w:val="left" w:leader="dot" w:pos="2970"/>
        </w:tabs>
        <w:spacing w:after="0" w:line="240" w:lineRule="auto"/>
        <w:ind w:left="851" w:right="81" w:hanging="284"/>
        <w:contextualSpacing w:val="0"/>
        <w:jc w:val="both"/>
        <w:rPr>
          <w:rFonts w:ascii="Palatino Linotype" w:eastAsia="Times New Roman" w:hAnsi="Palatino Linotype" w:cs="Times New Roman"/>
          <w:sz w:val="24"/>
          <w:szCs w:val="24"/>
          <w:lang w:val="en-US"/>
        </w:rPr>
      </w:pPr>
      <w:r w:rsidRPr="00767969">
        <w:rPr>
          <w:rFonts w:ascii="Palatino Linotype" w:eastAsia="Times New Roman" w:hAnsi="Palatino Linotype" w:cs="Times New Roman"/>
          <w:sz w:val="24"/>
          <w:szCs w:val="24"/>
          <w:lang w:val="en-US"/>
        </w:rPr>
        <w:t>Data Analysis</w:t>
      </w:r>
    </w:p>
    <w:p w14:paraId="3A3FC3C4" w14:textId="5C0DC0C4" w:rsidR="00403B14" w:rsidRPr="00767969" w:rsidRDefault="00403B14" w:rsidP="00767969">
      <w:pPr>
        <w:pStyle w:val="ListParagraph"/>
        <w:tabs>
          <w:tab w:val="left" w:leader="dot" w:pos="2970"/>
        </w:tabs>
        <w:spacing w:after="0" w:line="240" w:lineRule="auto"/>
        <w:ind w:left="851" w:right="81"/>
        <w:contextualSpacing w:val="0"/>
        <w:jc w:val="both"/>
        <w:rPr>
          <w:rFonts w:ascii="Palatino Linotype" w:eastAsia="Times New Roman" w:hAnsi="Palatino Linotype" w:cs="Times New Roman"/>
          <w:sz w:val="24"/>
          <w:szCs w:val="24"/>
          <w:lang w:val="en-US"/>
        </w:rPr>
      </w:pPr>
      <w:r w:rsidRPr="00767969">
        <w:rPr>
          <w:rFonts w:ascii="Palatino Linotype" w:eastAsia="Times New Roman" w:hAnsi="Palatino Linotype" w:cs="Times New Roman"/>
          <w:sz w:val="24"/>
          <w:szCs w:val="24"/>
          <w:lang w:val="en-US"/>
        </w:rPr>
        <w:t>The data obtained were obtained from the absorbance of the quercetin comparison solution. A calibration curve was made and a linear regression equation was obtained. The concentration of the compound is calculated by entering into the linear regression equation y= ax + b with y = absorbance, x = content in ppm (mg/L) (</w:t>
      </w:r>
      <w:proofErr w:type="spellStart"/>
      <w:r w:rsidRPr="00767969">
        <w:rPr>
          <w:rFonts w:ascii="Palatino Linotype" w:eastAsia="Times New Roman" w:hAnsi="Palatino Linotype" w:cs="Times New Roman"/>
          <w:sz w:val="24"/>
          <w:szCs w:val="24"/>
          <w:lang w:val="en-US"/>
        </w:rPr>
        <w:t>Ristanti</w:t>
      </w:r>
      <w:proofErr w:type="spellEnd"/>
      <w:r w:rsidRPr="00767969">
        <w:rPr>
          <w:rFonts w:ascii="Palatino Linotype" w:eastAsia="Times New Roman" w:hAnsi="Palatino Linotype" w:cs="Times New Roman"/>
          <w:sz w:val="24"/>
          <w:szCs w:val="24"/>
          <w:lang w:val="en-US"/>
        </w:rPr>
        <w:t xml:space="preserve"> A., 2019).</w:t>
      </w:r>
    </w:p>
    <w:p w14:paraId="38FCE0C1" w14:textId="77777777" w:rsidR="00D22AF3" w:rsidRPr="00767969" w:rsidRDefault="00F71EA2" w:rsidP="00767969">
      <w:pPr>
        <w:pStyle w:val="ListParagraph"/>
        <w:numPr>
          <w:ilvl w:val="0"/>
          <w:numId w:val="14"/>
        </w:numPr>
        <w:tabs>
          <w:tab w:val="left" w:leader="dot" w:pos="2970"/>
        </w:tabs>
        <w:spacing w:after="0" w:line="240" w:lineRule="auto"/>
        <w:ind w:left="567" w:right="81" w:hanging="283"/>
        <w:contextualSpacing w:val="0"/>
        <w:jc w:val="both"/>
        <w:rPr>
          <w:rFonts w:ascii="Palatino Linotype" w:eastAsia="Times New Roman" w:hAnsi="Palatino Linotype" w:cs="Times New Roman"/>
          <w:b/>
          <w:bCs/>
          <w:sz w:val="24"/>
          <w:szCs w:val="24"/>
          <w:lang w:val="en-US"/>
        </w:rPr>
      </w:pPr>
      <w:r w:rsidRPr="00767969">
        <w:rPr>
          <w:rFonts w:ascii="Palatino Linotype" w:eastAsia="Times New Roman" w:hAnsi="Palatino Linotype" w:cs="Times New Roman"/>
          <w:b/>
          <w:bCs/>
          <w:sz w:val="24"/>
          <w:szCs w:val="24"/>
          <w:lang w:val="en-US"/>
        </w:rPr>
        <w:t>Saponin content test</w:t>
      </w:r>
    </w:p>
    <w:p w14:paraId="7CE6F267" w14:textId="77777777" w:rsidR="00403B14" w:rsidRPr="00767969" w:rsidRDefault="00403B14" w:rsidP="00767969">
      <w:pPr>
        <w:pStyle w:val="ListParagraph"/>
        <w:numPr>
          <w:ilvl w:val="0"/>
          <w:numId w:val="25"/>
        </w:numPr>
        <w:spacing w:after="0" w:line="240" w:lineRule="auto"/>
        <w:ind w:left="851" w:hanging="284"/>
        <w:contextualSpacing w:val="0"/>
        <w:jc w:val="both"/>
        <w:rPr>
          <w:rFonts w:ascii="Palatino Linotype" w:eastAsia="Times New Roman" w:hAnsi="Palatino Linotype" w:cs="Times New Roman"/>
          <w:sz w:val="24"/>
          <w:szCs w:val="24"/>
          <w:lang w:val="en-US"/>
        </w:rPr>
      </w:pPr>
      <w:r w:rsidRPr="00767969">
        <w:rPr>
          <w:rFonts w:ascii="Palatino Linotype" w:eastAsia="Times New Roman" w:hAnsi="Palatino Linotype" w:cs="Times New Roman"/>
          <w:sz w:val="24"/>
          <w:szCs w:val="24"/>
          <w:lang w:val="en-US"/>
        </w:rPr>
        <w:t>Preparation of Test Solution</w:t>
      </w:r>
    </w:p>
    <w:p w14:paraId="1A01781F" w14:textId="77777777" w:rsidR="00403B14" w:rsidRPr="00767969" w:rsidRDefault="00403B14" w:rsidP="00767969">
      <w:pPr>
        <w:pStyle w:val="ListParagraph"/>
        <w:spacing w:after="0" w:line="240" w:lineRule="auto"/>
        <w:ind w:left="851"/>
        <w:contextualSpacing w:val="0"/>
        <w:jc w:val="both"/>
        <w:rPr>
          <w:rFonts w:ascii="Palatino Linotype" w:eastAsia="Times New Roman" w:hAnsi="Palatino Linotype" w:cs="Times New Roman"/>
          <w:sz w:val="24"/>
          <w:szCs w:val="24"/>
          <w:lang w:val="en-US"/>
        </w:rPr>
      </w:pPr>
      <w:r w:rsidRPr="00767969">
        <w:rPr>
          <w:rFonts w:ascii="Palatino Linotype" w:eastAsia="Times New Roman" w:hAnsi="Palatino Linotype" w:cs="Times New Roman"/>
          <w:sz w:val="24"/>
          <w:szCs w:val="24"/>
          <w:lang w:val="en-US"/>
        </w:rPr>
        <w:t xml:space="preserve">The </w:t>
      </w:r>
      <w:proofErr w:type="spellStart"/>
      <w:r w:rsidRPr="00767969">
        <w:rPr>
          <w:rFonts w:ascii="Palatino Linotype" w:eastAsia="Times New Roman" w:hAnsi="Palatino Linotype" w:cs="Times New Roman"/>
          <w:sz w:val="24"/>
          <w:szCs w:val="24"/>
          <w:lang w:val="en-US"/>
        </w:rPr>
        <w:t>binahong</w:t>
      </w:r>
      <w:proofErr w:type="spellEnd"/>
      <w:r w:rsidRPr="00767969">
        <w:rPr>
          <w:rFonts w:ascii="Palatino Linotype" w:eastAsia="Times New Roman" w:hAnsi="Palatino Linotype" w:cs="Times New Roman"/>
          <w:sz w:val="24"/>
          <w:szCs w:val="24"/>
          <w:lang w:val="en-US"/>
        </w:rPr>
        <w:t xml:space="preserve"> leaf extract was weighed as much as 0.5 grams, then dissolved in 10 ml of 95% ethanol in a 100 ml volumetric flask until completely dissolved, then added with distilled water up to 100 ml.</w:t>
      </w:r>
    </w:p>
    <w:p w14:paraId="1B97C50D" w14:textId="70D1691F" w:rsidR="005E3DA2" w:rsidRPr="00767969" w:rsidRDefault="00403B14" w:rsidP="00767969">
      <w:pPr>
        <w:pStyle w:val="ListParagraph"/>
        <w:numPr>
          <w:ilvl w:val="0"/>
          <w:numId w:val="25"/>
        </w:numPr>
        <w:spacing w:after="0" w:line="240" w:lineRule="auto"/>
        <w:ind w:left="851" w:hanging="284"/>
        <w:contextualSpacing w:val="0"/>
        <w:jc w:val="both"/>
        <w:rPr>
          <w:rFonts w:ascii="Palatino Linotype" w:eastAsia="Times New Roman" w:hAnsi="Palatino Linotype" w:cs="Times New Roman"/>
          <w:sz w:val="24"/>
          <w:szCs w:val="24"/>
          <w:lang w:val="en-US"/>
        </w:rPr>
      </w:pPr>
      <w:r w:rsidRPr="00767969">
        <w:rPr>
          <w:rFonts w:ascii="Palatino Linotype" w:eastAsia="Times New Roman" w:hAnsi="Palatino Linotype" w:cs="Times New Roman"/>
          <w:sz w:val="24"/>
          <w:szCs w:val="24"/>
          <w:lang w:val="en-US"/>
        </w:rPr>
        <w:t>Saponin Compound Test Ten drops of the test solution were put into a test tube and 5 drops of hot water were added, shaken for 15 seconds until the foam was formed. Then added 1 drop of 2N iodide acid. If the foam does not disappear, it indicates the presence of saponins (</w:t>
      </w:r>
      <w:proofErr w:type="spellStart"/>
      <w:r w:rsidR="00895542">
        <w:rPr>
          <w:rFonts w:ascii="Palatino Linotype" w:eastAsia="Times New Roman" w:hAnsi="Palatino Linotype" w:cs="Times New Roman"/>
          <w:sz w:val="24"/>
          <w:szCs w:val="24"/>
          <w:lang w:val="en-US"/>
        </w:rPr>
        <w:fldChar w:fldCharType="begin" w:fldLock="1"/>
      </w:r>
      <w:r w:rsidR="00895542">
        <w:rPr>
          <w:rFonts w:ascii="Palatino Linotype" w:eastAsia="Times New Roman" w:hAnsi="Palatino Linotype" w:cs="Times New Roman"/>
          <w:sz w:val="24"/>
          <w:szCs w:val="24"/>
          <w:lang w:val="en-US"/>
        </w:rPr>
        <w:instrText>ADDIN CSL_CITATION {"citationItems":[{"id":"ITEM-1","itemData":{"DOI":"10.36434/scientia.v10i2.230","ISSN":"2087-5045","abstract":"Tumbuhan binahong (Anredera cordifolia (Ten) Steenis) digunakan secara empiris untuk mengobati luka gigitan dan luka infeksi. Penelitian terdahulunya menyatakan ekstrak binahong bersifat antibakteri, antifungi, antivirus, antidiabetes, antihipertensi, anti inflamasi, analgesil, dan antioksidan. Metabolit sekunder yang memberikan aktivitas farmakologi ini adalah flavonoid yang terkandung di dalam daun binahong Penelitan ini bertujuan untuk mengetahui jumlah falvonoid total yang terkandung dalam daun binahong. Serbuk simplisa daun binahong dimaserasi dengan pelarut etanol 95%. Diperoleh rendemen ekstrak 6,10%b/b. Hasil skirining Fitokimia menjukkan keberadaan flavonoid, alkaloid, saponin, dan fenol. Kadar flavonoid total ditetapkan dengan spektrofotometri menggunakan reagen aluminium klorida. Jumlah flavonoid total dihitung dari kurva kalibrasi kuersetin (Y = 0.01856x - 0.01092, r2 = 0.99474). Disimpulkan bahwa ekstrak etanol daun binahong mengandung senyawa flavonoid sebanyak 25.8969 mg QE/g. ","author":[{"dropping-particle":"","family":"Helmidanora","given":"Rusdiati -","non-dropping-particle":"","parse-names":false,"suffix":""},{"dropping-particle":"","family":"Sukawaty","given":"Yullia -","non-dropping-particle":"","parse-names":false,"suffix":""},{"dropping-particle":"","family":"Warnida","given":"Husnul -","non-dropping-particle":"","parse-names":false,"suffix":""}],"container-title":"SCIENTIA : Jurnal Farmasi dan Kesehatan","id":"ITEM-1","issue":"2","issued":{"date-parts":[["2020"]]},"page":"192","title":"PENETAPAN KADAR FLAVONOID DAUN BINAHONG (Anredera cordifolia (Ten) Steenis) DENGAN METODE SPEKTROFOTOMETRI UV-VIS","type":"article-journal","volume":"10"},"uris":["http://www.mendeley.com/documents/?uuid=4d281fd8-c380-402d-a89b-a100ff9d0e39"]}],"mendeley":{"formattedCitation":"Helmidanora et al., 2020","plainTextFormattedCitation":"Helmidanora et al., 2020","previouslyFormattedCitation":"Helmidanora et al., 2020"},"properties":{"noteIndex":0},"schema":"https://github.com/citation-style-language/schema/raw/master/csl-citation.json"}</w:instrText>
      </w:r>
      <w:r w:rsidR="00895542">
        <w:rPr>
          <w:rFonts w:ascii="Palatino Linotype" w:eastAsia="Times New Roman" w:hAnsi="Palatino Linotype" w:cs="Times New Roman"/>
          <w:sz w:val="24"/>
          <w:szCs w:val="24"/>
          <w:lang w:val="en-US"/>
        </w:rPr>
        <w:fldChar w:fldCharType="separate"/>
      </w:r>
      <w:r w:rsidR="00895542" w:rsidRPr="00895542">
        <w:rPr>
          <w:rFonts w:ascii="Palatino Linotype" w:eastAsia="Times New Roman" w:hAnsi="Palatino Linotype" w:cs="Times New Roman"/>
          <w:noProof/>
          <w:sz w:val="24"/>
          <w:szCs w:val="24"/>
          <w:lang w:val="en-US"/>
        </w:rPr>
        <w:t>Helmidanora</w:t>
      </w:r>
      <w:proofErr w:type="spellEnd"/>
      <w:r w:rsidR="00895542" w:rsidRPr="00895542">
        <w:rPr>
          <w:rFonts w:ascii="Palatino Linotype" w:eastAsia="Times New Roman" w:hAnsi="Palatino Linotype" w:cs="Times New Roman"/>
          <w:noProof/>
          <w:sz w:val="24"/>
          <w:szCs w:val="24"/>
          <w:lang w:val="en-US"/>
        </w:rPr>
        <w:t xml:space="preserve"> et al., 2020</w:t>
      </w:r>
      <w:r w:rsidR="00895542">
        <w:rPr>
          <w:rFonts w:ascii="Palatino Linotype" w:eastAsia="Times New Roman" w:hAnsi="Palatino Linotype" w:cs="Times New Roman"/>
          <w:sz w:val="24"/>
          <w:szCs w:val="24"/>
          <w:lang w:val="en-US"/>
        </w:rPr>
        <w:fldChar w:fldCharType="end"/>
      </w:r>
      <w:r w:rsidRPr="00767969">
        <w:rPr>
          <w:rFonts w:ascii="Palatino Linotype" w:eastAsia="Times New Roman" w:hAnsi="Palatino Linotype" w:cs="Times New Roman"/>
          <w:sz w:val="24"/>
          <w:szCs w:val="24"/>
          <w:lang w:val="en-US"/>
        </w:rPr>
        <w:t>).</w:t>
      </w:r>
    </w:p>
    <w:p w14:paraId="4467AC90" w14:textId="77777777" w:rsidR="00767969" w:rsidRDefault="00767969" w:rsidP="00767969">
      <w:pPr>
        <w:spacing w:after="0" w:line="240" w:lineRule="auto"/>
        <w:jc w:val="both"/>
        <w:rPr>
          <w:rFonts w:ascii="Times New Roman" w:eastAsia="Times New Roman" w:hAnsi="Times New Roman" w:cs="Times New Roman"/>
          <w:b/>
          <w:bCs/>
          <w:lang w:val="en-US"/>
        </w:rPr>
      </w:pPr>
    </w:p>
    <w:p w14:paraId="5118B934" w14:textId="14560E1A" w:rsidR="007B034B" w:rsidRPr="00767969" w:rsidRDefault="007B034B" w:rsidP="00767969">
      <w:pPr>
        <w:spacing w:after="0" w:line="240" w:lineRule="auto"/>
        <w:jc w:val="both"/>
        <w:rPr>
          <w:rFonts w:ascii="Palatino Linotype" w:eastAsia="Times New Roman" w:hAnsi="Palatino Linotype" w:cs="Times New Roman"/>
          <w:b/>
          <w:bCs/>
          <w:sz w:val="24"/>
          <w:szCs w:val="24"/>
          <w:lang w:val="en-US"/>
        </w:rPr>
      </w:pPr>
      <w:r w:rsidRPr="00767969">
        <w:rPr>
          <w:rFonts w:ascii="Palatino Linotype" w:eastAsia="Times New Roman" w:hAnsi="Palatino Linotype" w:cs="Times New Roman"/>
          <w:b/>
          <w:bCs/>
          <w:sz w:val="24"/>
          <w:szCs w:val="24"/>
          <w:lang w:val="en-US"/>
        </w:rPr>
        <w:t>RESULTS AND DISCUSSION</w:t>
      </w:r>
    </w:p>
    <w:p w14:paraId="00A82802" w14:textId="77777777" w:rsidR="00767969" w:rsidRDefault="007B034B" w:rsidP="00767969">
      <w:pPr>
        <w:spacing w:after="0" w:line="240" w:lineRule="auto"/>
        <w:ind w:firstLine="709"/>
        <w:jc w:val="both"/>
        <w:rPr>
          <w:rFonts w:ascii="Palatino Linotype" w:eastAsia="Times New Roman" w:hAnsi="Palatino Linotype" w:cs="Times New Roman"/>
          <w:b/>
          <w:bCs/>
          <w:sz w:val="24"/>
          <w:szCs w:val="24"/>
          <w:lang w:val="en-US"/>
        </w:rPr>
      </w:pPr>
      <w:r w:rsidRPr="00767969">
        <w:rPr>
          <w:rFonts w:ascii="Palatino Linotype" w:eastAsia="Times New Roman" w:hAnsi="Palatino Linotype" w:cs="Times New Roman"/>
          <w:sz w:val="24"/>
          <w:szCs w:val="24"/>
          <w:lang w:val="en-US"/>
        </w:rPr>
        <w:t xml:space="preserve">The process of making external wound liquid medicine from extracts of </w:t>
      </w:r>
      <w:proofErr w:type="spellStart"/>
      <w:r w:rsidRPr="00767969">
        <w:rPr>
          <w:rFonts w:ascii="Palatino Linotype" w:eastAsia="Times New Roman" w:hAnsi="Palatino Linotype" w:cs="Times New Roman"/>
          <w:sz w:val="24"/>
          <w:szCs w:val="24"/>
          <w:lang w:val="en-US"/>
        </w:rPr>
        <w:t>binahong</w:t>
      </w:r>
      <w:proofErr w:type="spellEnd"/>
      <w:r w:rsidRPr="00767969">
        <w:rPr>
          <w:rFonts w:ascii="Palatino Linotype" w:eastAsia="Times New Roman" w:hAnsi="Palatino Linotype" w:cs="Times New Roman"/>
          <w:sz w:val="24"/>
          <w:szCs w:val="24"/>
          <w:lang w:val="en-US"/>
        </w:rPr>
        <w:t xml:space="preserve"> leaves and aloe vera using 1830.5 gram of fresh </w:t>
      </w:r>
      <w:proofErr w:type="spellStart"/>
      <w:r w:rsidRPr="00767969">
        <w:rPr>
          <w:rFonts w:ascii="Palatino Linotype" w:eastAsia="Times New Roman" w:hAnsi="Palatino Linotype" w:cs="Times New Roman"/>
          <w:sz w:val="24"/>
          <w:szCs w:val="24"/>
          <w:lang w:val="en-US"/>
        </w:rPr>
        <w:t>binahong</w:t>
      </w:r>
      <w:proofErr w:type="spellEnd"/>
      <w:r w:rsidRPr="00767969">
        <w:rPr>
          <w:rFonts w:ascii="Palatino Linotype" w:eastAsia="Times New Roman" w:hAnsi="Palatino Linotype" w:cs="Times New Roman"/>
          <w:sz w:val="24"/>
          <w:szCs w:val="24"/>
          <w:lang w:val="en-US"/>
        </w:rPr>
        <w:t xml:space="preserve"> leaves resulted from the extraction of 494 ml. 800 g of fresh aloe vera leaves obtained a filtrate of 400 ml. </w:t>
      </w:r>
      <w:proofErr w:type="spellStart"/>
      <w:r w:rsidRPr="00767969">
        <w:rPr>
          <w:rFonts w:ascii="Palatino Linotype" w:eastAsia="Times New Roman" w:hAnsi="Palatino Linotype" w:cs="Times New Roman"/>
          <w:sz w:val="24"/>
          <w:szCs w:val="24"/>
          <w:lang w:val="en-US"/>
        </w:rPr>
        <w:t>Binahong</w:t>
      </w:r>
      <w:proofErr w:type="spellEnd"/>
      <w:r w:rsidRPr="00767969">
        <w:rPr>
          <w:rFonts w:ascii="Palatino Linotype" w:eastAsia="Times New Roman" w:hAnsi="Palatino Linotype" w:cs="Times New Roman"/>
          <w:sz w:val="24"/>
          <w:szCs w:val="24"/>
          <w:lang w:val="en-US"/>
        </w:rPr>
        <w:t xml:space="preserve"> leaf extract and aloe vera are then mixed according to the specified formula. The extract mixture obtained is still subject to oxidation, therefore alcohol is added. The results obtained comparison (alcohol: a mixture of </w:t>
      </w:r>
      <w:proofErr w:type="spellStart"/>
      <w:r w:rsidRPr="00767969">
        <w:rPr>
          <w:rFonts w:ascii="Palatino Linotype" w:eastAsia="Times New Roman" w:hAnsi="Palatino Linotype" w:cs="Times New Roman"/>
          <w:sz w:val="24"/>
          <w:szCs w:val="24"/>
          <w:lang w:val="en-US"/>
        </w:rPr>
        <w:t>binahong</w:t>
      </w:r>
      <w:proofErr w:type="spellEnd"/>
      <w:r w:rsidRPr="00767969">
        <w:rPr>
          <w:rFonts w:ascii="Palatino Linotype" w:eastAsia="Times New Roman" w:hAnsi="Palatino Linotype" w:cs="Times New Roman"/>
          <w:sz w:val="24"/>
          <w:szCs w:val="24"/>
          <w:lang w:val="en-US"/>
        </w:rPr>
        <w:t xml:space="preserve"> leaf extract and aloe vera leaf) 1:4 did not change color. This proves that the addition of alcohol helps slow down the oxidation process. This comparison is used for each formula used, by changing the ratio of the volume of the </w:t>
      </w:r>
      <w:proofErr w:type="spellStart"/>
      <w:r w:rsidRPr="00767969">
        <w:rPr>
          <w:rFonts w:ascii="Palatino Linotype" w:eastAsia="Times New Roman" w:hAnsi="Palatino Linotype" w:cs="Times New Roman"/>
          <w:sz w:val="24"/>
          <w:szCs w:val="24"/>
          <w:lang w:val="en-US"/>
        </w:rPr>
        <w:t>binahong</w:t>
      </w:r>
      <w:proofErr w:type="spellEnd"/>
      <w:r w:rsidRPr="00767969">
        <w:rPr>
          <w:rFonts w:ascii="Palatino Linotype" w:eastAsia="Times New Roman" w:hAnsi="Palatino Linotype" w:cs="Times New Roman"/>
          <w:sz w:val="24"/>
          <w:szCs w:val="24"/>
          <w:lang w:val="en-US"/>
        </w:rPr>
        <w:t xml:space="preserve"> leaf extract and aloe vera leaf extract. The formulation used is the ratio (</w:t>
      </w:r>
      <w:proofErr w:type="spellStart"/>
      <w:r w:rsidRPr="00767969">
        <w:rPr>
          <w:rFonts w:ascii="Palatino Linotype" w:eastAsia="Times New Roman" w:hAnsi="Palatino Linotype" w:cs="Times New Roman"/>
          <w:sz w:val="24"/>
          <w:szCs w:val="24"/>
          <w:lang w:val="en-US"/>
        </w:rPr>
        <w:t>binahong</w:t>
      </w:r>
      <w:proofErr w:type="spellEnd"/>
      <w:r w:rsidRPr="00767969">
        <w:rPr>
          <w:rFonts w:ascii="Palatino Linotype" w:eastAsia="Times New Roman" w:hAnsi="Palatino Linotype" w:cs="Times New Roman"/>
          <w:sz w:val="24"/>
          <w:szCs w:val="24"/>
          <w:lang w:val="en-US"/>
        </w:rPr>
        <w:t xml:space="preserve"> leaf extract: aloe vera leaf) = 1:1 as formula A; 1:2 as formula B; 2:1 as formula C; 1.5:1 as formula D. The preparation obtained is liquid so that it is easier to apply. You can use a spray or a bottle and use it like betadine in general on external wounds.</w:t>
      </w:r>
    </w:p>
    <w:p w14:paraId="66D0CC99" w14:textId="77777777" w:rsidR="00767969" w:rsidRDefault="007B034B" w:rsidP="00767969">
      <w:pPr>
        <w:spacing w:after="0" w:line="240" w:lineRule="auto"/>
        <w:ind w:firstLine="709"/>
        <w:jc w:val="both"/>
        <w:rPr>
          <w:rFonts w:ascii="Palatino Linotype" w:eastAsia="Times New Roman" w:hAnsi="Palatino Linotype" w:cs="Times New Roman"/>
          <w:b/>
          <w:bCs/>
          <w:sz w:val="24"/>
          <w:szCs w:val="24"/>
          <w:lang w:val="en-US"/>
        </w:rPr>
      </w:pPr>
      <w:r w:rsidRPr="00767969">
        <w:rPr>
          <w:rFonts w:ascii="Palatino Linotype" w:eastAsia="Times New Roman" w:hAnsi="Palatino Linotype" w:cs="Times New Roman"/>
          <w:sz w:val="24"/>
          <w:szCs w:val="24"/>
          <w:lang w:val="en-US"/>
        </w:rPr>
        <w:t xml:space="preserve">From hypothesis testing, F = 0.611. At = 0.05 (5%) with dk = 6; 7 so that F 0.05 = 3.87 from the results of research conducted there are no variables that affect the manufacture of </w:t>
      </w:r>
      <w:proofErr w:type="spellStart"/>
      <w:r w:rsidRPr="00767969">
        <w:rPr>
          <w:rFonts w:ascii="Palatino Linotype" w:eastAsia="Times New Roman" w:hAnsi="Palatino Linotype" w:cs="Times New Roman"/>
          <w:sz w:val="24"/>
          <w:szCs w:val="24"/>
          <w:lang w:val="en-US"/>
        </w:rPr>
        <w:t>binahong</w:t>
      </w:r>
      <w:proofErr w:type="spellEnd"/>
      <w:r w:rsidRPr="00767969">
        <w:rPr>
          <w:rFonts w:ascii="Palatino Linotype" w:eastAsia="Times New Roman" w:hAnsi="Palatino Linotype" w:cs="Times New Roman"/>
          <w:sz w:val="24"/>
          <w:szCs w:val="24"/>
          <w:lang w:val="en-US"/>
        </w:rPr>
        <w:t xml:space="preserve"> leaf extract. F &lt; Fα </w:t>
      </w:r>
      <w:r w:rsidRPr="00767969">
        <w:rPr>
          <w:rFonts w:ascii="Times New Roman" w:eastAsia="Times New Roman" w:hAnsi="Times New Roman" w:cs="Times New Roman"/>
          <w:sz w:val="24"/>
          <w:szCs w:val="24"/>
          <w:lang w:val="en-US"/>
        </w:rPr>
        <w:t>→</w:t>
      </w:r>
      <w:r w:rsidRPr="00767969">
        <w:rPr>
          <w:rFonts w:ascii="Palatino Linotype" w:eastAsia="Times New Roman" w:hAnsi="Palatino Linotype" w:cs="Times New Roman"/>
          <w:sz w:val="24"/>
          <w:szCs w:val="24"/>
          <w:lang w:val="en-US"/>
        </w:rPr>
        <w:t xml:space="preserve"> Ho is accepted, indicating that the extraction temperature does not affect the extraction of </w:t>
      </w:r>
      <w:proofErr w:type="spellStart"/>
      <w:r w:rsidRPr="00767969">
        <w:rPr>
          <w:rFonts w:ascii="Palatino Linotype" w:eastAsia="Times New Roman" w:hAnsi="Palatino Linotype" w:cs="Times New Roman"/>
          <w:sz w:val="24"/>
          <w:szCs w:val="24"/>
          <w:lang w:val="en-US"/>
        </w:rPr>
        <w:t>binahong</w:t>
      </w:r>
      <w:proofErr w:type="spellEnd"/>
      <w:r w:rsidRPr="00767969">
        <w:rPr>
          <w:rFonts w:ascii="Palatino Linotype" w:eastAsia="Times New Roman" w:hAnsi="Palatino Linotype" w:cs="Times New Roman"/>
          <w:sz w:val="24"/>
          <w:szCs w:val="24"/>
          <w:lang w:val="en-US"/>
        </w:rPr>
        <w:t xml:space="preserve"> leaves. The results obtained, the extraction of </w:t>
      </w:r>
      <w:proofErr w:type="spellStart"/>
      <w:r w:rsidRPr="00767969">
        <w:rPr>
          <w:rFonts w:ascii="Palatino Linotype" w:eastAsia="Times New Roman" w:hAnsi="Palatino Linotype" w:cs="Times New Roman"/>
          <w:sz w:val="24"/>
          <w:szCs w:val="24"/>
          <w:lang w:val="en-US"/>
        </w:rPr>
        <w:t>binahong</w:t>
      </w:r>
      <w:proofErr w:type="spellEnd"/>
      <w:r w:rsidRPr="00767969">
        <w:rPr>
          <w:rFonts w:ascii="Palatino Linotype" w:eastAsia="Times New Roman" w:hAnsi="Palatino Linotype" w:cs="Times New Roman"/>
          <w:sz w:val="24"/>
          <w:szCs w:val="24"/>
          <w:lang w:val="en-US"/>
        </w:rPr>
        <w:t xml:space="preserve"> leaves was carried out between temperatures (80 – </w:t>
      </w:r>
      <w:proofErr w:type="gramStart"/>
      <w:r w:rsidRPr="00767969">
        <w:rPr>
          <w:rFonts w:ascii="Palatino Linotype" w:eastAsia="Times New Roman" w:hAnsi="Palatino Linotype" w:cs="Times New Roman"/>
          <w:sz w:val="24"/>
          <w:szCs w:val="24"/>
          <w:lang w:val="en-US"/>
        </w:rPr>
        <w:t>90)</w:t>
      </w:r>
      <w:proofErr w:type="spellStart"/>
      <w:r w:rsidRPr="00767969">
        <w:rPr>
          <w:rFonts w:ascii="Palatino Linotype" w:eastAsia="Times New Roman" w:hAnsi="Palatino Linotype" w:cs="Times New Roman"/>
          <w:sz w:val="24"/>
          <w:szCs w:val="24"/>
          <w:vertAlign w:val="superscript"/>
          <w:lang w:val="en-US"/>
        </w:rPr>
        <w:t>o</w:t>
      </w:r>
      <w:r w:rsidRPr="00767969">
        <w:rPr>
          <w:rFonts w:ascii="Palatino Linotype" w:eastAsia="Times New Roman" w:hAnsi="Palatino Linotype" w:cs="Times New Roman"/>
          <w:sz w:val="24"/>
          <w:szCs w:val="24"/>
          <w:lang w:val="en-US"/>
        </w:rPr>
        <w:t>C</w:t>
      </w:r>
      <w:proofErr w:type="spellEnd"/>
      <w:proofErr w:type="gramEnd"/>
      <w:r w:rsidRPr="00767969">
        <w:rPr>
          <w:rFonts w:ascii="Palatino Linotype" w:eastAsia="Times New Roman" w:hAnsi="Palatino Linotype" w:cs="Times New Roman"/>
          <w:sz w:val="24"/>
          <w:szCs w:val="24"/>
          <w:lang w:val="en-US"/>
        </w:rPr>
        <w:t xml:space="preserve"> and 15 minutes. This is supported by the results of chemical tests which showed the presence of flavonoids and saponins with the highest flavonoid content in formula C and the study of external wound healing gels conducted by </w:t>
      </w:r>
      <w:proofErr w:type="spellStart"/>
      <w:r w:rsidRPr="00767969">
        <w:rPr>
          <w:rFonts w:ascii="Palatino Linotype" w:eastAsia="Times New Roman" w:hAnsi="Palatino Linotype" w:cs="Times New Roman"/>
          <w:sz w:val="24"/>
          <w:szCs w:val="24"/>
          <w:lang w:val="en-US"/>
        </w:rPr>
        <w:t>Aprilianingsih</w:t>
      </w:r>
      <w:proofErr w:type="spellEnd"/>
      <w:r w:rsidRPr="00767969">
        <w:rPr>
          <w:rFonts w:ascii="Palatino Linotype" w:eastAsia="Times New Roman" w:hAnsi="Palatino Linotype" w:cs="Times New Roman"/>
          <w:sz w:val="24"/>
          <w:szCs w:val="24"/>
          <w:lang w:val="en-US"/>
        </w:rPr>
        <w:t xml:space="preserve"> 2018 on mice with the same composition as having the most effective healing compared to other formulas and positive </w:t>
      </w:r>
      <w:r w:rsidRPr="00767969">
        <w:rPr>
          <w:rFonts w:ascii="Palatino Linotype" w:eastAsia="Times New Roman" w:hAnsi="Palatino Linotype" w:cs="Times New Roman"/>
          <w:sz w:val="24"/>
          <w:szCs w:val="24"/>
          <w:lang w:val="en-US"/>
        </w:rPr>
        <w:lastRenderedPageBreak/>
        <w:t xml:space="preserve">control in the form of betadine. From the three tests, it was found that formula C had the best results as a liquid medicine formula for external wound healing from </w:t>
      </w:r>
      <w:proofErr w:type="spellStart"/>
      <w:r w:rsidRPr="00767969">
        <w:rPr>
          <w:rFonts w:ascii="Palatino Linotype" w:eastAsia="Times New Roman" w:hAnsi="Palatino Linotype" w:cs="Times New Roman"/>
          <w:sz w:val="24"/>
          <w:szCs w:val="24"/>
          <w:lang w:val="en-US"/>
        </w:rPr>
        <w:t>binahong</w:t>
      </w:r>
      <w:proofErr w:type="spellEnd"/>
      <w:r w:rsidRPr="00767969">
        <w:rPr>
          <w:rFonts w:ascii="Palatino Linotype" w:eastAsia="Times New Roman" w:hAnsi="Palatino Linotype" w:cs="Times New Roman"/>
          <w:sz w:val="24"/>
          <w:szCs w:val="24"/>
          <w:lang w:val="en-US"/>
        </w:rPr>
        <w:t xml:space="preserve"> leaf extract and aloe vera leaf, namely Formula C with a composition of 536 mL </w:t>
      </w:r>
      <w:proofErr w:type="spellStart"/>
      <w:r w:rsidRPr="00767969">
        <w:rPr>
          <w:rFonts w:ascii="Palatino Linotype" w:eastAsia="Times New Roman" w:hAnsi="Palatino Linotype" w:cs="Times New Roman"/>
          <w:sz w:val="24"/>
          <w:szCs w:val="24"/>
          <w:lang w:val="en-US"/>
        </w:rPr>
        <w:t>Binahong</w:t>
      </w:r>
      <w:proofErr w:type="spellEnd"/>
      <w:r w:rsidRPr="00767969">
        <w:rPr>
          <w:rFonts w:ascii="Palatino Linotype" w:eastAsia="Times New Roman" w:hAnsi="Palatino Linotype" w:cs="Times New Roman"/>
          <w:sz w:val="24"/>
          <w:szCs w:val="24"/>
          <w:lang w:val="en-US"/>
        </w:rPr>
        <w:t xml:space="preserve"> leaf extract, 268 mL aloe vera leaf extract and 70% alcohol 201 mL with a total one formula 1005 ml.</w:t>
      </w:r>
    </w:p>
    <w:p w14:paraId="1795632D" w14:textId="5D998D5B" w:rsidR="007B034B" w:rsidRPr="00767969" w:rsidRDefault="007B034B" w:rsidP="00767969">
      <w:pPr>
        <w:spacing w:after="0" w:line="240" w:lineRule="auto"/>
        <w:ind w:firstLine="709"/>
        <w:jc w:val="both"/>
        <w:rPr>
          <w:rFonts w:ascii="Palatino Linotype" w:eastAsia="Times New Roman" w:hAnsi="Palatino Linotype" w:cs="Times New Roman"/>
          <w:b/>
          <w:bCs/>
          <w:sz w:val="24"/>
          <w:szCs w:val="24"/>
          <w:lang w:val="en-US"/>
        </w:rPr>
      </w:pPr>
      <w:r w:rsidRPr="00767969">
        <w:rPr>
          <w:rFonts w:ascii="Palatino Linotype" w:eastAsia="Times New Roman" w:hAnsi="Palatino Linotype" w:cs="Times New Roman"/>
          <w:sz w:val="24"/>
          <w:szCs w:val="24"/>
          <w:lang w:val="en-US"/>
        </w:rPr>
        <w:t>Substances that play an active role in external wound healing liquid drugs are flavonoids and saponins. Wound healing liquid medicine that has been made, needs to be tested several times to prove its quality. The tests carried out include tests of chemical properties, tests of physical properties, and biological tests. The physical test consists of the organoleptic test. Chemical tests are in the form of pH tests, quantitative tests for flavonoid content, qualitative tests for saponin content while biological tests are in the form of microbial contamination based on the Regulation of the Agency for Drug and Food Control Number 32 of 2019.</w:t>
      </w:r>
    </w:p>
    <w:p w14:paraId="0CCDC26F" w14:textId="77777777" w:rsidR="007B034B" w:rsidRPr="00767969" w:rsidRDefault="007B034B" w:rsidP="00767969">
      <w:pPr>
        <w:spacing w:after="0" w:line="240" w:lineRule="auto"/>
        <w:jc w:val="both"/>
        <w:rPr>
          <w:rFonts w:ascii="Palatino Linotype" w:eastAsia="Times New Roman" w:hAnsi="Palatino Linotype" w:cs="Times New Roman"/>
          <w:b/>
          <w:bCs/>
          <w:sz w:val="24"/>
          <w:szCs w:val="24"/>
          <w:lang w:val="en-US"/>
        </w:rPr>
      </w:pPr>
      <w:r w:rsidRPr="00767969">
        <w:rPr>
          <w:rFonts w:ascii="Palatino Linotype" w:eastAsia="Times New Roman" w:hAnsi="Palatino Linotype" w:cs="Times New Roman"/>
          <w:b/>
          <w:bCs/>
          <w:sz w:val="24"/>
          <w:szCs w:val="24"/>
          <w:lang w:val="en-US"/>
        </w:rPr>
        <w:t>Physical properties test</w:t>
      </w:r>
    </w:p>
    <w:p w14:paraId="7E2AE66B" w14:textId="457DC1DB" w:rsidR="007B034B" w:rsidRPr="00767969" w:rsidRDefault="007B034B" w:rsidP="00767969">
      <w:pPr>
        <w:spacing w:after="0" w:line="240" w:lineRule="auto"/>
        <w:ind w:firstLine="709"/>
        <w:jc w:val="both"/>
        <w:rPr>
          <w:rFonts w:ascii="Palatino Linotype" w:eastAsia="Times New Roman" w:hAnsi="Palatino Linotype" w:cs="Times New Roman"/>
          <w:sz w:val="24"/>
          <w:szCs w:val="24"/>
          <w:lang w:val="en-US"/>
        </w:rPr>
      </w:pPr>
      <w:r w:rsidRPr="00767969">
        <w:rPr>
          <w:rFonts w:ascii="Palatino Linotype" w:eastAsia="Times New Roman" w:hAnsi="Palatino Linotype" w:cs="Times New Roman"/>
          <w:sz w:val="24"/>
          <w:szCs w:val="24"/>
          <w:lang w:val="en-US"/>
        </w:rPr>
        <w:t xml:space="preserve">Organoleptic observations of liquid preparations on formulas A, B, C, D were carried out for 2 weeks. An organoleptic test is intended to see the physical appearance of preparation including shape, aroma, and color. The results of organoleptic observations of wound healing liquid drugs from </w:t>
      </w:r>
      <w:proofErr w:type="spellStart"/>
      <w:r w:rsidRPr="00767969">
        <w:rPr>
          <w:rFonts w:ascii="Palatino Linotype" w:eastAsia="Times New Roman" w:hAnsi="Palatino Linotype" w:cs="Times New Roman"/>
          <w:sz w:val="24"/>
          <w:szCs w:val="24"/>
          <w:lang w:val="en-US"/>
        </w:rPr>
        <w:t>binahong</w:t>
      </w:r>
      <w:proofErr w:type="spellEnd"/>
      <w:r w:rsidRPr="00767969">
        <w:rPr>
          <w:rFonts w:ascii="Palatino Linotype" w:eastAsia="Times New Roman" w:hAnsi="Palatino Linotype" w:cs="Times New Roman"/>
          <w:sz w:val="24"/>
          <w:szCs w:val="24"/>
          <w:lang w:val="en-US"/>
        </w:rPr>
        <w:t xml:space="preserve"> leaf extract and aloe vera leave-in formulas A, B, C, D are the same. The first is color, where changes in the color of the preparation can be affected by various treatments such as processing and cooking, where the presence of a colorant in the preparation is sensitive to heat and the observation is dark green blackish, the aroma of a product can be produced from the base material itself. namely the distinctive smell of </w:t>
      </w:r>
      <w:proofErr w:type="spellStart"/>
      <w:r w:rsidRPr="00767969">
        <w:rPr>
          <w:rFonts w:ascii="Palatino Linotype" w:eastAsia="Times New Roman" w:hAnsi="Palatino Linotype" w:cs="Times New Roman"/>
          <w:sz w:val="24"/>
          <w:szCs w:val="24"/>
          <w:lang w:val="en-US"/>
        </w:rPr>
        <w:t>binahong</w:t>
      </w:r>
      <w:proofErr w:type="spellEnd"/>
      <w:r w:rsidRPr="00767969">
        <w:rPr>
          <w:rFonts w:ascii="Palatino Linotype" w:eastAsia="Times New Roman" w:hAnsi="Palatino Linotype" w:cs="Times New Roman"/>
          <w:sz w:val="24"/>
          <w:szCs w:val="24"/>
          <w:lang w:val="en-US"/>
        </w:rPr>
        <w:t xml:space="preserve"> leaves and aloe vera with a texture that can be observed from a physical point of view and the form of a product in these formula preparations is liquid.</w:t>
      </w:r>
    </w:p>
    <w:p w14:paraId="0FAF5031" w14:textId="77777777" w:rsidR="007B034B" w:rsidRPr="00767969" w:rsidRDefault="007B034B" w:rsidP="007B034B">
      <w:pPr>
        <w:spacing w:after="0" w:line="240" w:lineRule="auto"/>
        <w:jc w:val="both"/>
        <w:rPr>
          <w:rFonts w:ascii="Palatino Linotype" w:eastAsia="Times New Roman" w:hAnsi="Palatino Linotype" w:cs="Times New Roman"/>
          <w:b/>
          <w:bCs/>
          <w:sz w:val="24"/>
          <w:szCs w:val="24"/>
          <w:lang w:val="en-US"/>
        </w:rPr>
      </w:pPr>
      <w:r w:rsidRPr="00767969">
        <w:rPr>
          <w:rFonts w:ascii="Palatino Linotype" w:eastAsia="Times New Roman" w:hAnsi="Palatino Linotype" w:cs="Times New Roman"/>
          <w:b/>
          <w:bCs/>
          <w:sz w:val="24"/>
          <w:szCs w:val="24"/>
          <w:lang w:val="en-US"/>
        </w:rPr>
        <w:t>Chemical properties test</w:t>
      </w:r>
    </w:p>
    <w:p w14:paraId="7CACDF61" w14:textId="77777777" w:rsidR="007B034B" w:rsidRPr="00767969" w:rsidRDefault="007B034B" w:rsidP="007B034B">
      <w:pPr>
        <w:pStyle w:val="ListParagraph"/>
        <w:numPr>
          <w:ilvl w:val="0"/>
          <w:numId w:val="27"/>
        </w:numPr>
        <w:spacing w:after="0" w:line="240" w:lineRule="auto"/>
        <w:ind w:left="426" w:hanging="426"/>
        <w:jc w:val="both"/>
        <w:rPr>
          <w:rFonts w:ascii="Palatino Linotype" w:eastAsia="Times New Roman" w:hAnsi="Palatino Linotype" w:cs="Times New Roman"/>
          <w:b/>
          <w:bCs/>
          <w:sz w:val="24"/>
          <w:szCs w:val="24"/>
          <w:lang w:val="en-US"/>
        </w:rPr>
      </w:pPr>
      <w:r w:rsidRPr="00767969">
        <w:rPr>
          <w:rFonts w:ascii="Palatino Linotype" w:eastAsia="Times New Roman" w:hAnsi="Palatino Linotype" w:cs="Times New Roman"/>
          <w:b/>
          <w:bCs/>
          <w:sz w:val="24"/>
          <w:szCs w:val="24"/>
          <w:lang w:val="en-US"/>
        </w:rPr>
        <w:t>pH test</w:t>
      </w:r>
    </w:p>
    <w:p w14:paraId="7F349260" w14:textId="555854F3" w:rsidR="007B034B" w:rsidRPr="00767969" w:rsidRDefault="007B034B" w:rsidP="00767969">
      <w:pPr>
        <w:spacing w:after="0" w:line="240" w:lineRule="auto"/>
        <w:ind w:firstLine="709"/>
        <w:jc w:val="both"/>
        <w:rPr>
          <w:rFonts w:ascii="Palatino Linotype" w:eastAsia="Times New Roman" w:hAnsi="Palatino Linotype" w:cs="Times New Roman"/>
          <w:b/>
          <w:bCs/>
          <w:sz w:val="24"/>
          <w:szCs w:val="24"/>
          <w:lang w:val="en-US"/>
        </w:rPr>
      </w:pPr>
      <w:r w:rsidRPr="00767969">
        <w:rPr>
          <w:rFonts w:ascii="Palatino Linotype" w:eastAsia="Times New Roman" w:hAnsi="Palatino Linotype" w:cs="Times New Roman"/>
          <w:sz w:val="24"/>
          <w:szCs w:val="24"/>
          <w:lang w:val="en-US"/>
        </w:rPr>
        <w:t xml:space="preserve">The pH test on the preparation plays an important role because it is related to the safety level of use on the skin, the pH of the liquid preparation is measured using a digital </w:t>
      </w:r>
      <w:proofErr w:type="spellStart"/>
      <w:r w:rsidRPr="00767969">
        <w:rPr>
          <w:rFonts w:ascii="Palatino Linotype" w:eastAsia="Times New Roman" w:hAnsi="Palatino Linotype" w:cs="Times New Roman"/>
          <w:sz w:val="24"/>
          <w:szCs w:val="24"/>
          <w:lang w:val="en-US"/>
        </w:rPr>
        <w:t>pH.</w:t>
      </w:r>
      <w:proofErr w:type="spellEnd"/>
      <w:r w:rsidRPr="00767969">
        <w:rPr>
          <w:rFonts w:ascii="Palatino Linotype" w:eastAsia="Times New Roman" w:hAnsi="Palatino Linotype" w:cs="Times New Roman"/>
          <w:sz w:val="24"/>
          <w:szCs w:val="24"/>
          <w:lang w:val="en-US"/>
        </w:rPr>
        <w:t xml:space="preserve"> The result of pH formula A 6.9; formula B 7.1; formulas C and D are the same, namely 7.0. Skin preparations should have a pH that is approximately the same as the skin's pH, so it is not easy to irritate the skin, which is between 5-7 (</w:t>
      </w:r>
      <w:r w:rsidR="00895542">
        <w:rPr>
          <w:rFonts w:ascii="Palatino Linotype" w:eastAsia="Times New Roman" w:hAnsi="Palatino Linotype" w:cs="Times New Roman"/>
          <w:sz w:val="24"/>
          <w:szCs w:val="24"/>
          <w:lang w:val="en-US"/>
        </w:rPr>
        <w:fldChar w:fldCharType="begin" w:fldLock="1"/>
      </w:r>
      <w:r w:rsidR="00895542">
        <w:rPr>
          <w:rFonts w:ascii="Palatino Linotype" w:eastAsia="Times New Roman" w:hAnsi="Palatino Linotype" w:cs="Times New Roman"/>
          <w:sz w:val="24"/>
          <w:szCs w:val="24"/>
          <w:lang w:val="en-US"/>
        </w:rPr>
        <w:instrText>ADDIN CSL_CITATION {"citationItems":[{"id":"ITEM-1","itemData":{"DOI":"10.14499/mot-TradMedJ18iss3pp132-140","ISSN":"2406-9086","abstract":"Premature aging skin condition characterized by dry, scaly, rough and accompanied by the appearance of wrinkles and dark spots or blemishes has become to be a women fearing thing, especially among women in reproductive age. Factors causing premature aging are internal factors (health, stamina, stress and hormonal changes) and external factors (free radicals, sunlight and pollutants). Free radicals can be prevented by antioxidant compounds either synthetic or natural materials. Tomato is one of the natural antioxidants. The most antioxidant content in tomato is lycopene. Tomato is used in the form of tomato juice made by extraction method. Tomato in their use directly is less effective so that tomato is made in the form of cream. Cream compositions were made by variation concentration of tomato juice (5%, 10%, 15%, and 20%). The antioxidant activity was tested by DPPH method. Physical stability parameters tested in this research were homogenity, viscosity, dispersive power, adhesion, cream separation ratio and pH. Data were analyzed by Kolmogorov-Smirnov test, one way ANOVA test and Tukey test. Organoleptic test data, the physical properties of the cream, and the type of emulsion were analyzed descriptively .The results showed that tomato juice has antioxidant activity with IC50 value 2,69%. The increase in the concentration of tomato juice gave significantly different results in all formulas except the formulas III and IV that were not significantly different. The IC50 values cream of tomato juice were 9,12%; 708%; 3,61%; and 2,85% respectively for the cream with tomato extract concentration of 5%, 10%, 15%, 20%. This showed that the higher the concentration of tomato juice, the higher the antioxidant activity as indicated by the lower of IC50 value. The increase in the concentration of tomato juice as active ingredients provided significantly different results for difference antioxidant activity, color, and smell, but did not cause significant differences in the consistency, viscosity, dispersive power, time and pH.","author":[{"dropping-particle":"","family":"Solanum","given":"L","non-dropping-particle":"","parse-names":false,"suffix":""},{"dropping-particle":"","family":"Nsp","given":"Alissya Swastika","non-dropping-particle":"","parse-names":false,"suffix":""}],"container-title":"Traditional Medicine Journal","id":"ITEM-1","issue":"3","issued":{"date-parts":[["2015"]]},"page":"132-140","title":"AKTIVITAS ANTIOKSIDAN KRIM EKSTRAK SARI TOMAT (Solanum lycopersicum L.)","type":"article-journal","volume":"18"},"uris":["http://www.mendeley.com/documents/?uuid=04051de7-a2ce-4b0f-837b-a25663ba7f0c"]}],"mendeley":{"formattedCitation":"Solanum &amp; Nsp, 2015","manualFormatting":"Solanum, 2015","plainTextFormattedCitation":"Solanum &amp; Nsp, 2015","previouslyFormattedCitation":"Solanum &amp; Nsp, 2015"},"properties":{"noteIndex":0},"schema":"https://github.com/citation-style-language/schema/raw/master/csl-citation.json"}</w:instrText>
      </w:r>
      <w:r w:rsidR="00895542">
        <w:rPr>
          <w:rFonts w:ascii="Palatino Linotype" w:eastAsia="Times New Roman" w:hAnsi="Palatino Linotype" w:cs="Times New Roman"/>
          <w:sz w:val="24"/>
          <w:szCs w:val="24"/>
          <w:lang w:val="en-US"/>
        </w:rPr>
        <w:fldChar w:fldCharType="separate"/>
      </w:r>
      <w:r w:rsidR="00895542" w:rsidRPr="00895542">
        <w:rPr>
          <w:rFonts w:ascii="Palatino Linotype" w:eastAsia="Times New Roman" w:hAnsi="Palatino Linotype" w:cs="Times New Roman"/>
          <w:noProof/>
          <w:sz w:val="24"/>
          <w:szCs w:val="24"/>
          <w:lang w:val="en-US"/>
        </w:rPr>
        <w:t>Solanum, 2015</w:t>
      </w:r>
      <w:r w:rsidR="00895542">
        <w:rPr>
          <w:rFonts w:ascii="Palatino Linotype" w:eastAsia="Times New Roman" w:hAnsi="Palatino Linotype" w:cs="Times New Roman"/>
          <w:sz w:val="24"/>
          <w:szCs w:val="24"/>
          <w:lang w:val="en-US"/>
        </w:rPr>
        <w:fldChar w:fldCharType="end"/>
      </w:r>
      <w:r w:rsidRPr="00767969">
        <w:rPr>
          <w:rFonts w:ascii="Palatino Linotype" w:eastAsia="Times New Roman" w:hAnsi="Palatino Linotype" w:cs="Times New Roman"/>
          <w:sz w:val="24"/>
          <w:szCs w:val="24"/>
          <w:lang w:val="en-US"/>
        </w:rPr>
        <w:t>). In this study, the pH in formulas A, C, and D met the normal pH of the skin, namely 6.9 and 7.</w:t>
      </w:r>
    </w:p>
    <w:p w14:paraId="2E3F10EA" w14:textId="3734EA17" w:rsidR="007B034B" w:rsidRPr="00767969" w:rsidRDefault="007B034B" w:rsidP="007B034B">
      <w:pPr>
        <w:pStyle w:val="ListParagraph"/>
        <w:numPr>
          <w:ilvl w:val="0"/>
          <w:numId w:val="27"/>
        </w:numPr>
        <w:spacing w:after="0" w:line="240" w:lineRule="auto"/>
        <w:ind w:left="426" w:hanging="426"/>
        <w:jc w:val="both"/>
        <w:rPr>
          <w:rFonts w:ascii="Palatino Linotype" w:eastAsia="Times New Roman" w:hAnsi="Palatino Linotype" w:cs="Times New Roman"/>
          <w:b/>
          <w:bCs/>
          <w:sz w:val="24"/>
          <w:szCs w:val="24"/>
          <w:lang w:val="en-US"/>
        </w:rPr>
      </w:pPr>
      <w:r w:rsidRPr="00767969">
        <w:rPr>
          <w:rFonts w:ascii="Palatino Linotype" w:eastAsia="Times New Roman" w:hAnsi="Palatino Linotype" w:cs="Times New Roman"/>
          <w:b/>
          <w:bCs/>
          <w:sz w:val="24"/>
          <w:szCs w:val="24"/>
          <w:lang w:val="en-US"/>
        </w:rPr>
        <w:t>Test the flavonoid content</w:t>
      </w:r>
    </w:p>
    <w:p w14:paraId="2783B8F8" w14:textId="4478B47A" w:rsidR="007B034B" w:rsidRPr="00767969" w:rsidRDefault="007B034B" w:rsidP="00767969">
      <w:pPr>
        <w:spacing w:after="0" w:line="240" w:lineRule="auto"/>
        <w:ind w:firstLine="709"/>
        <w:jc w:val="both"/>
        <w:rPr>
          <w:rFonts w:ascii="Palatino Linotype" w:eastAsia="Times New Roman" w:hAnsi="Palatino Linotype" w:cs="Times New Roman"/>
          <w:sz w:val="24"/>
          <w:szCs w:val="24"/>
          <w:lang w:val="en-US"/>
        </w:rPr>
      </w:pPr>
      <w:r w:rsidRPr="00767969">
        <w:rPr>
          <w:rFonts w:ascii="Palatino Linotype" w:eastAsia="Times New Roman" w:hAnsi="Palatino Linotype" w:cs="Times New Roman"/>
          <w:sz w:val="24"/>
          <w:szCs w:val="24"/>
          <w:lang w:val="en-US"/>
        </w:rPr>
        <w:t xml:space="preserve">Flavonoids from </w:t>
      </w:r>
      <w:proofErr w:type="spellStart"/>
      <w:r w:rsidRPr="00767969">
        <w:rPr>
          <w:rFonts w:ascii="Palatino Linotype" w:eastAsia="Times New Roman" w:hAnsi="Palatino Linotype" w:cs="Times New Roman"/>
          <w:sz w:val="24"/>
          <w:szCs w:val="24"/>
          <w:lang w:val="en-US"/>
        </w:rPr>
        <w:t>binahong</w:t>
      </w:r>
      <w:proofErr w:type="spellEnd"/>
      <w:r w:rsidRPr="00767969">
        <w:rPr>
          <w:rFonts w:ascii="Palatino Linotype" w:eastAsia="Times New Roman" w:hAnsi="Palatino Linotype" w:cs="Times New Roman"/>
          <w:sz w:val="24"/>
          <w:szCs w:val="24"/>
          <w:lang w:val="en-US"/>
        </w:rPr>
        <w:t xml:space="preserve"> leaf extract have pharmacological activities as an anti-inflammatory, analgesic, and antioxidant (</w:t>
      </w:r>
      <w:proofErr w:type="spellStart"/>
      <w:r w:rsidRPr="00767969">
        <w:rPr>
          <w:rFonts w:ascii="Palatino Linotype" w:eastAsia="Times New Roman" w:hAnsi="Palatino Linotype" w:cs="Times New Roman"/>
          <w:sz w:val="24"/>
          <w:szCs w:val="24"/>
          <w:lang w:val="en-US"/>
        </w:rPr>
        <w:t>Mardiana</w:t>
      </w:r>
      <w:proofErr w:type="spellEnd"/>
      <w:r w:rsidRPr="00767969">
        <w:rPr>
          <w:rFonts w:ascii="Palatino Linotype" w:eastAsia="Times New Roman" w:hAnsi="Palatino Linotype" w:cs="Times New Roman"/>
          <w:sz w:val="24"/>
          <w:szCs w:val="24"/>
          <w:lang w:val="en-US"/>
        </w:rPr>
        <w:t xml:space="preserve">, 2013). </w:t>
      </w:r>
      <w:proofErr w:type="spellStart"/>
      <w:r w:rsidRPr="00767969">
        <w:rPr>
          <w:rFonts w:ascii="Palatino Linotype" w:eastAsia="Times New Roman" w:hAnsi="Palatino Linotype" w:cs="Times New Roman"/>
          <w:sz w:val="24"/>
          <w:szCs w:val="24"/>
          <w:lang w:val="en-US"/>
        </w:rPr>
        <w:t>Binahong</w:t>
      </w:r>
      <w:proofErr w:type="spellEnd"/>
      <w:r w:rsidRPr="00767969">
        <w:rPr>
          <w:rFonts w:ascii="Palatino Linotype" w:eastAsia="Times New Roman" w:hAnsi="Palatino Linotype" w:cs="Times New Roman"/>
          <w:sz w:val="24"/>
          <w:szCs w:val="24"/>
          <w:lang w:val="en-US"/>
        </w:rPr>
        <w:t xml:space="preserve"> contains flavonoids that can accelerate wound healing. The following is a picture and table of results from testing the flavonoid content in liquid medicine for external wound healing from </w:t>
      </w:r>
      <w:proofErr w:type="spellStart"/>
      <w:r w:rsidRPr="00767969">
        <w:rPr>
          <w:rFonts w:ascii="Palatino Linotype" w:eastAsia="Times New Roman" w:hAnsi="Palatino Linotype" w:cs="Times New Roman"/>
          <w:sz w:val="24"/>
          <w:szCs w:val="24"/>
          <w:lang w:val="en-US"/>
        </w:rPr>
        <w:t>binahong</w:t>
      </w:r>
      <w:proofErr w:type="spellEnd"/>
      <w:r w:rsidRPr="00767969">
        <w:rPr>
          <w:rFonts w:ascii="Palatino Linotype" w:eastAsia="Times New Roman" w:hAnsi="Palatino Linotype" w:cs="Times New Roman"/>
          <w:sz w:val="24"/>
          <w:szCs w:val="24"/>
          <w:lang w:val="en-US"/>
        </w:rPr>
        <w:t xml:space="preserve"> leaf extract and aloe vera leaf.</w:t>
      </w:r>
    </w:p>
    <w:p w14:paraId="32767393" w14:textId="4167741E" w:rsidR="00886E45" w:rsidRDefault="007D57F0" w:rsidP="007B034B">
      <w:pPr>
        <w:jc w:val="center"/>
      </w:pPr>
      <w:r>
        <w:rPr>
          <w:noProof/>
        </w:rPr>
        <w:lastRenderedPageBreak/>
        <w:drawing>
          <wp:inline distT="0" distB="0" distL="0" distR="0" wp14:anchorId="086EF0B0" wp14:editId="5C18E073">
            <wp:extent cx="4584700" cy="27559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1E0D112B" w14:textId="5691EC9D" w:rsidR="007B034B" w:rsidRPr="007D57F0" w:rsidRDefault="007B034B" w:rsidP="007D57F0">
      <w:pPr>
        <w:jc w:val="center"/>
        <w:rPr>
          <w:rFonts w:ascii="Palatino Linotype" w:hAnsi="Palatino Linotype"/>
          <w:sz w:val="24"/>
          <w:szCs w:val="24"/>
        </w:rPr>
      </w:pPr>
      <w:r w:rsidRPr="007D57F0">
        <w:rPr>
          <w:rFonts w:ascii="Palatino Linotype" w:hAnsi="Palatino Linotype"/>
          <w:b/>
          <w:bCs/>
          <w:sz w:val="24"/>
          <w:szCs w:val="24"/>
        </w:rPr>
        <w:t>Figure 1.</w:t>
      </w:r>
      <w:r w:rsidRPr="007D57F0">
        <w:rPr>
          <w:rFonts w:ascii="Palatino Linotype" w:hAnsi="Palatino Linotype"/>
          <w:sz w:val="24"/>
          <w:szCs w:val="24"/>
        </w:rPr>
        <w:t xml:space="preserve"> Graph of the quercetin standard curve</w:t>
      </w:r>
    </w:p>
    <w:p w14:paraId="16FB3F8A" w14:textId="76584E46" w:rsidR="007B034B" w:rsidRPr="007D57F0" w:rsidRDefault="007B034B" w:rsidP="007D57F0">
      <w:pPr>
        <w:jc w:val="center"/>
        <w:rPr>
          <w:rFonts w:ascii="Palatino Linotype" w:hAnsi="Palatino Linotype"/>
          <w:sz w:val="24"/>
          <w:szCs w:val="24"/>
        </w:rPr>
      </w:pPr>
      <w:r w:rsidRPr="007D57F0">
        <w:rPr>
          <w:rFonts w:ascii="Palatino Linotype" w:hAnsi="Palatino Linotype"/>
          <w:b/>
          <w:bCs/>
          <w:sz w:val="24"/>
          <w:szCs w:val="24"/>
        </w:rPr>
        <w:t>Table 3.</w:t>
      </w:r>
      <w:r w:rsidRPr="007D57F0">
        <w:rPr>
          <w:rFonts w:ascii="Palatino Linotype" w:hAnsi="Palatino Linotype"/>
          <w:sz w:val="24"/>
          <w:szCs w:val="24"/>
        </w:rPr>
        <w:t xml:space="preserve"> Flavonoid Content Test Results</w:t>
      </w:r>
    </w:p>
    <w:tbl>
      <w:tblPr>
        <w:tblStyle w:val="TableGridLight"/>
        <w:tblW w:w="0" w:type="auto"/>
        <w:jc w:val="center"/>
        <w:tblLook w:val="04A0" w:firstRow="1" w:lastRow="0" w:firstColumn="1" w:lastColumn="0" w:noHBand="0" w:noVBand="1"/>
      </w:tblPr>
      <w:tblGrid>
        <w:gridCol w:w="3397"/>
        <w:gridCol w:w="2694"/>
        <w:gridCol w:w="1984"/>
      </w:tblGrid>
      <w:tr w:rsidR="007D57F0" w:rsidRPr="007D57F0" w14:paraId="11A2EC2F" w14:textId="77777777" w:rsidTr="007D57F0">
        <w:trPr>
          <w:trHeight w:val="602"/>
          <w:jc w:val="center"/>
        </w:trPr>
        <w:tc>
          <w:tcPr>
            <w:tcW w:w="3397" w:type="dxa"/>
            <w:tcBorders>
              <w:top w:val="single" w:sz="4" w:space="0" w:color="auto"/>
              <w:left w:val="nil"/>
              <w:bottom w:val="single" w:sz="4" w:space="0" w:color="auto"/>
              <w:right w:val="nil"/>
            </w:tcBorders>
          </w:tcPr>
          <w:p w14:paraId="2D91B2D7" w14:textId="77777777" w:rsidR="007B034B" w:rsidRPr="007D57F0" w:rsidRDefault="007B034B" w:rsidP="00DF2E49">
            <w:pPr>
              <w:tabs>
                <w:tab w:val="left" w:pos="307"/>
              </w:tabs>
              <w:ind w:left="426" w:hanging="357"/>
              <w:jc w:val="center"/>
              <w:rPr>
                <w:rFonts w:ascii="Palatino Linotype" w:hAnsi="Palatino Linotype" w:cs="Times New Roman"/>
                <w:b/>
                <w:color w:val="000000"/>
                <w:sz w:val="24"/>
                <w:szCs w:val="24"/>
              </w:rPr>
            </w:pPr>
            <w:r w:rsidRPr="007D57F0">
              <w:rPr>
                <w:rFonts w:ascii="Palatino Linotype" w:hAnsi="Palatino Linotype" w:cs="Times New Roman"/>
                <w:b/>
                <w:color w:val="000000"/>
                <w:sz w:val="24"/>
                <w:szCs w:val="24"/>
              </w:rPr>
              <w:t>Extract Volume Comparison</w:t>
            </w:r>
          </w:p>
          <w:p w14:paraId="5474439E" w14:textId="4986B114" w:rsidR="007B034B" w:rsidRPr="007D57F0" w:rsidRDefault="007B034B" w:rsidP="00DF2E49">
            <w:pPr>
              <w:tabs>
                <w:tab w:val="left" w:pos="0"/>
              </w:tabs>
              <w:ind w:left="426" w:hanging="357"/>
              <w:jc w:val="center"/>
              <w:rPr>
                <w:rFonts w:ascii="Palatino Linotype" w:hAnsi="Palatino Linotype" w:cs="Times New Roman"/>
                <w:b/>
                <w:color w:val="000000"/>
                <w:sz w:val="24"/>
                <w:szCs w:val="24"/>
              </w:rPr>
            </w:pPr>
            <w:r w:rsidRPr="007D57F0">
              <w:rPr>
                <w:rFonts w:ascii="Palatino Linotype" w:hAnsi="Palatino Linotype" w:cs="Times New Roman"/>
                <w:b/>
                <w:color w:val="000000"/>
                <w:sz w:val="24"/>
                <w:szCs w:val="24"/>
              </w:rPr>
              <w:t>(</w:t>
            </w:r>
            <w:proofErr w:type="spellStart"/>
            <w:r w:rsidRPr="007D57F0">
              <w:rPr>
                <w:rFonts w:ascii="Palatino Linotype" w:hAnsi="Palatino Linotype" w:cs="Times New Roman"/>
                <w:b/>
                <w:color w:val="000000"/>
                <w:sz w:val="24"/>
                <w:szCs w:val="24"/>
              </w:rPr>
              <w:t>Binahong</w:t>
            </w:r>
            <w:proofErr w:type="spellEnd"/>
            <w:r w:rsidRPr="007D57F0">
              <w:rPr>
                <w:rFonts w:ascii="Palatino Linotype" w:hAnsi="Palatino Linotype" w:cs="Times New Roman"/>
                <w:b/>
                <w:color w:val="000000"/>
                <w:sz w:val="24"/>
                <w:szCs w:val="24"/>
              </w:rPr>
              <w:t>: Aloe Vera)</w:t>
            </w:r>
          </w:p>
        </w:tc>
        <w:tc>
          <w:tcPr>
            <w:tcW w:w="2694" w:type="dxa"/>
            <w:tcBorders>
              <w:top w:val="single" w:sz="4" w:space="0" w:color="auto"/>
              <w:left w:val="nil"/>
              <w:bottom w:val="single" w:sz="4" w:space="0" w:color="auto"/>
              <w:right w:val="nil"/>
            </w:tcBorders>
          </w:tcPr>
          <w:p w14:paraId="0B52E62F" w14:textId="09A92831" w:rsidR="007B034B" w:rsidRPr="007D57F0" w:rsidRDefault="007B034B" w:rsidP="00DF2E49">
            <w:pPr>
              <w:tabs>
                <w:tab w:val="left" w:pos="69"/>
              </w:tabs>
              <w:ind w:left="39" w:firstLine="30"/>
              <w:jc w:val="center"/>
              <w:rPr>
                <w:rFonts w:ascii="Palatino Linotype" w:hAnsi="Palatino Linotype" w:cs="Times New Roman"/>
                <w:b/>
                <w:color w:val="000000"/>
                <w:sz w:val="24"/>
                <w:szCs w:val="24"/>
              </w:rPr>
            </w:pPr>
            <w:r w:rsidRPr="007D57F0">
              <w:rPr>
                <w:rFonts w:ascii="Palatino Linotype" w:hAnsi="Palatino Linotype" w:cs="Times New Roman"/>
                <w:b/>
                <w:color w:val="000000"/>
                <w:sz w:val="24"/>
                <w:szCs w:val="24"/>
              </w:rPr>
              <w:t>Flavonoid Content (</w:t>
            </w:r>
            <w:proofErr w:type="spellStart"/>
            <w:r w:rsidRPr="007D57F0">
              <w:rPr>
                <w:rFonts w:ascii="Palatino Linotype" w:hAnsi="Palatino Linotype" w:cs="Times New Roman"/>
                <w:b/>
                <w:color w:val="000000"/>
                <w:sz w:val="24"/>
                <w:szCs w:val="24"/>
              </w:rPr>
              <w:t>mgQE</w:t>
            </w:r>
            <w:proofErr w:type="spellEnd"/>
            <w:r w:rsidRPr="007D57F0">
              <w:rPr>
                <w:rFonts w:ascii="Palatino Linotype" w:hAnsi="Palatino Linotype" w:cs="Times New Roman"/>
                <w:b/>
                <w:color w:val="000000"/>
                <w:sz w:val="24"/>
                <w:szCs w:val="24"/>
              </w:rPr>
              <w:t>/g)</w:t>
            </w:r>
          </w:p>
        </w:tc>
        <w:tc>
          <w:tcPr>
            <w:tcW w:w="1984" w:type="dxa"/>
            <w:tcBorders>
              <w:top w:val="single" w:sz="4" w:space="0" w:color="auto"/>
              <w:left w:val="nil"/>
              <w:bottom w:val="single" w:sz="4" w:space="0" w:color="auto"/>
              <w:right w:val="nil"/>
            </w:tcBorders>
          </w:tcPr>
          <w:p w14:paraId="06554E21" w14:textId="06BC8F13" w:rsidR="007B034B" w:rsidRPr="007D57F0" w:rsidRDefault="007B034B" w:rsidP="00DF2E49">
            <w:pPr>
              <w:tabs>
                <w:tab w:val="left" w:pos="0"/>
              </w:tabs>
              <w:ind w:firstLine="69"/>
              <w:jc w:val="center"/>
              <w:rPr>
                <w:rFonts w:ascii="Palatino Linotype" w:hAnsi="Palatino Linotype" w:cs="Times New Roman"/>
                <w:b/>
                <w:color w:val="000000"/>
                <w:sz w:val="24"/>
                <w:szCs w:val="24"/>
              </w:rPr>
            </w:pPr>
            <w:r w:rsidRPr="007D57F0">
              <w:rPr>
                <w:rFonts w:ascii="Palatino Linotype" w:hAnsi="Palatino Linotype" w:cs="Times New Roman"/>
                <w:b/>
                <w:color w:val="000000"/>
                <w:sz w:val="24"/>
                <w:szCs w:val="24"/>
              </w:rPr>
              <w:t>Flavonoid Content (%)</w:t>
            </w:r>
          </w:p>
        </w:tc>
      </w:tr>
      <w:tr w:rsidR="007D57F0" w:rsidRPr="007D57F0" w14:paraId="23C4DC94" w14:textId="77777777" w:rsidTr="007D57F0">
        <w:trPr>
          <w:trHeight w:val="295"/>
          <w:jc w:val="center"/>
        </w:trPr>
        <w:tc>
          <w:tcPr>
            <w:tcW w:w="3397" w:type="dxa"/>
            <w:tcBorders>
              <w:top w:val="single" w:sz="4" w:space="0" w:color="auto"/>
              <w:left w:val="nil"/>
              <w:bottom w:val="nil"/>
              <w:right w:val="nil"/>
            </w:tcBorders>
          </w:tcPr>
          <w:p w14:paraId="324B7049" w14:textId="77777777" w:rsidR="007B034B" w:rsidRPr="007D57F0" w:rsidRDefault="007B034B" w:rsidP="00DF2E49">
            <w:pPr>
              <w:tabs>
                <w:tab w:val="left" w:pos="426"/>
              </w:tabs>
              <w:ind w:left="426"/>
              <w:rPr>
                <w:rFonts w:ascii="Palatino Linotype" w:hAnsi="Palatino Linotype" w:cs="Times New Roman"/>
                <w:color w:val="000000"/>
                <w:sz w:val="24"/>
                <w:szCs w:val="24"/>
              </w:rPr>
            </w:pPr>
            <w:r w:rsidRPr="007D57F0">
              <w:rPr>
                <w:rFonts w:ascii="Palatino Linotype" w:hAnsi="Palatino Linotype" w:cs="Times New Roman"/>
                <w:color w:val="000000"/>
                <w:sz w:val="24"/>
                <w:szCs w:val="24"/>
              </w:rPr>
              <w:t>Formula A (</w:t>
            </w:r>
            <w:proofErr w:type="gramStart"/>
            <w:r w:rsidRPr="007D57F0">
              <w:rPr>
                <w:rFonts w:ascii="Palatino Linotype" w:hAnsi="Palatino Linotype" w:cs="Times New Roman"/>
                <w:color w:val="000000"/>
                <w:sz w:val="24"/>
                <w:szCs w:val="24"/>
              </w:rPr>
              <w:t>1 :</w:t>
            </w:r>
            <w:proofErr w:type="gramEnd"/>
            <w:r w:rsidRPr="007D57F0">
              <w:rPr>
                <w:rFonts w:ascii="Palatino Linotype" w:hAnsi="Palatino Linotype" w:cs="Times New Roman"/>
                <w:color w:val="000000"/>
                <w:sz w:val="24"/>
                <w:szCs w:val="24"/>
              </w:rPr>
              <w:t xml:space="preserve"> 1)</w:t>
            </w:r>
          </w:p>
        </w:tc>
        <w:tc>
          <w:tcPr>
            <w:tcW w:w="2694" w:type="dxa"/>
            <w:tcBorders>
              <w:top w:val="single" w:sz="4" w:space="0" w:color="auto"/>
              <w:left w:val="nil"/>
              <w:bottom w:val="nil"/>
              <w:right w:val="nil"/>
            </w:tcBorders>
          </w:tcPr>
          <w:p w14:paraId="131F769D" w14:textId="77777777" w:rsidR="007B034B" w:rsidRPr="007D57F0" w:rsidRDefault="007B034B" w:rsidP="00DF2E49">
            <w:pPr>
              <w:tabs>
                <w:tab w:val="left" w:pos="426"/>
              </w:tabs>
              <w:ind w:left="426"/>
              <w:jc w:val="center"/>
              <w:rPr>
                <w:rFonts w:ascii="Palatino Linotype" w:hAnsi="Palatino Linotype" w:cs="Times New Roman"/>
                <w:color w:val="000000"/>
                <w:sz w:val="24"/>
                <w:szCs w:val="24"/>
              </w:rPr>
            </w:pPr>
            <w:r w:rsidRPr="007D57F0">
              <w:rPr>
                <w:rFonts w:ascii="Palatino Linotype" w:hAnsi="Palatino Linotype" w:cs="Times New Roman"/>
                <w:color w:val="000000"/>
                <w:sz w:val="24"/>
                <w:szCs w:val="24"/>
              </w:rPr>
              <w:t>12,744</w:t>
            </w:r>
          </w:p>
        </w:tc>
        <w:tc>
          <w:tcPr>
            <w:tcW w:w="1984" w:type="dxa"/>
            <w:tcBorders>
              <w:top w:val="single" w:sz="4" w:space="0" w:color="auto"/>
              <w:left w:val="nil"/>
              <w:bottom w:val="nil"/>
              <w:right w:val="nil"/>
            </w:tcBorders>
          </w:tcPr>
          <w:p w14:paraId="39163390" w14:textId="77777777" w:rsidR="007B034B" w:rsidRPr="007D57F0" w:rsidRDefault="007B034B" w:rsidP="00DF2E49">
            <w:pPr>
              <w:tabs>
                <w:tab w:val="left" w:pos="426"/>
              </w:tabs>
              <w:ind w:left="426"/>
              <w:jc w:val="center"/>
              <w:rPr>
                <w:rFonts w:ascii="Palatino Linotype" w:hAnsi="Palatino Linotype" w:cs="Times New Roman"/>
                <w:color w:val="000000"/>
                <w:sz w:val="24"/>
                <w:szCs w:val="24"/>
              </w:rPr>
            </w:pPr>
            <w:r w:rsidRPr="007D57F0">
              <w:rPr>
                <w:rFonts w:ascii="Palatino Linotype" w:hAnsi="Palatino Linotype" w:cs="Times New Roman"/>
                <w:color w:val="000000"/>
                <w:sz w:val="24"/>
                <w:szCs w:val="24"/>
              </w:rPr>
              <w:t>1,2744</w:t>
            </w:r>
          </w:p>
        </w:tc>
      </w:tr>
      <w:tr w:rsidR="007D57F0" w:rsidRPr="007D57F0" w14:paraId="750F3381" w14:textId="77777777" w:rsidTr="007D57F0">
        <w:trPr>
          <w:trHeight w:val="295"/>
          <w:jc w:val="center"/>
        </w:trPr>
        <w:tc>
          <w:tcPr>
            <w:tcW w:w="3397" w:type="dxa"/>
            <w:tcBorders>
              <w:top w:val="nil"/>
              <w:left w:val="nil"/>
              <w:bottom w:val="nil"/>
              <w:right w:val="nil"/>
            </w:tcBorders>
          </w:tcPr>
          <w:p w14:paraId="524ED542" w14:textId="77777777" w:rsidR="007B034B" w:rsidRPr="007D57F0" w:rsidRDefault="007B034B" w:rsidP="00DF2E49">
            <w:pPr>
              <w:tabs>
                <w:tab w:val="left" w:pos="426"/>
              </w:tabs>
              <w:ind w:left="426"/>
              <w:rPr>
                <w:rFonts w:ascii="Palatino Linotype" w:hAnsi="Palatino Linotype" w:cs="Times New Roman"/>
                <w:color w:val="000000"/>
                <w:sz w:val="24"/>
                <w:szCs w:val="24"/>
              </w:rPr>
            </w:pPr>
            <w:r w:rsidRPr="007D57F0">
              <w:rPr>
                <w:rFonts w:ascii="Palatino Linotype" w:hAnsi="Palatino Linotype" w:cs="Times New Roman"/>
                <w:color w:val="000000"/>
                <w:sz w:val="24"/>
                <w:szCs w:val="24"/>
              </w:rPr>
              <w:t>Formula B (</w:t>
            </w:r>
            <w:proofErr w:type="gramStart"/>
            <w:r w:rsidRPr="007D57F0">
              <w:rPr>
                <w:rFonts w:ascii="Palatino Linotype" w:hAnsi="Palatino Linotype" w:cs="Times New Roman"/>
                <w:color w:val="000000"/>
                <w:sz w:val="24"/>
                <w:szCs w:val="24"/>
              </w:rPr>
              <w:t>1 :</w:t>
            </w:r>
            <w:proofErr w:type="gramEnd"/>
            <w:r w:rsidRPr="007D57F0">
              <w:rPr>
                <w:rFonts w:ascii="Palatino Linotype" w:hAnsi="Palatino Linotype" w:cs="Times New Roman"/>
                <w:color w:val="000000"/>
                <w:sz w:val="24"/>
                <w:szCs w:val="24"/>
              </w:rPr>
              <w:t xml:space="preserve"> 2)</w:t>
            </w:r>
          </w:p>
        </w:tc>
        <w:tc>
          <w:tcPr>
            <w:tcW w:w="2694" w:type="dxa"/>
            <w:tcBorders>
              <w:top w:val="nil"/>
              <w:left w:val="nil"/>
              <w:bottom w:val="nil"/>
              <w:right w:val="nil"/>
            </w:tcBorders>
          </w:tcPr>
          <w:p w14:paraId="3558275C" w14:textId="77777777" w:rsidR="007B034B" w:rsidRPr="007D57F0" w:rsidRDefault="007B034B" w:rsidP="00DF2E49">
            <w:pPr>
              <w:tabs>
                <w:tab w:val="left" w:pos="426"/>
              </w:tabs>
              <w:ind w:left="426"/>
              <w:jc w:val="center"/>
              <w:rPr>
                <w:rFonts w:ascii="Palatino Linotype" w:hAnsi="Palatino Linotype" w:cs="Times New Roman"/>
                <w:color w:val="000000"/>
                <w:sz w:val="24"/>
                <w:szCs w:val="24"/>
              </w:rPr>
            </w:pPr>
            <w:r w:rsidRPr="007D57F0">
              <w:rPr>
                <w:rFonts w:ascii="Palatino Linotype" w:hAnsi="Palatino Linotype" w:cs="Times New Roman"/>
                <w:color w:val="000000"/>
                <w:sz w:val="24"/>
                <w:szCs w:val="24"/>
              </w:rPr>
              <w:t>8,821</w:t>
            </w:r>
          </w:p>
        </w:tc>
        <w:tc>
          <w:tcPr>
            <w:tcW w:w="1984" w:type="dxa"/>
            <w:tcBorders>
              <w:top w:val="nil"/>
              <w:left w:val="nil"/>
              <w:bottom w:val="nil"/>
              <w:right w:val="nil"/>
            </w:tcBorders>
          </w:tcPr>
          <w:p w14:paraId="11EABADC" w14:textId="77777777" w:rsidR="007B034B" w:rsidRPr="007D57F0" w:rsidRDefault="007B034B" w:rsidP="00DF2E49">
            <w:pPr>
              <w:tabs>
                <w:tab w:val="left" w:pos="426"/>
              </w:tabs>
              <w:ind w:left="426"/>
              <w:jc w:val="center"/>
              <w:rPr>
                <w:rFonts w:ascii="Palatino Linotype" w:hAnsi="Palatino Linotype" w:cs="Times New Roman"/>
                <w:color w:val="000000"/>
                <w:sz w:val="24"/>
                <w:szCs w:val="24"/>
              </w:rPr>
            </w:pPr>
            <w:r w:rsidRPr="007D57F0">
              <w:rPr>
                <w:rFonts w:ascii="Palatino Linotype" w:hAnsi="Palatino Linotype" w:cs="Times New Roman"/>
                <w:color w:val="000000"/>
                <w:sz w:val="24"/>
                <w:szCs w:val="24"/>
              </w:rPr>
              <w:t>0,8821</w:t>
            </w:r>
          </w:p>
        </w:tc>
      </w:tr>
      <w:tr w:rsidR="007D57F0" w:rsidRPr="007D57F0" w14:paraId="34D74032" w14:textId="77777777" w:rsidTr="007D57F0">
        <w:trPr>
          <w:trHeight w:val="306"/>
          <w:jc w:val="center"/>
        </w:trPr>
        <w:tc>
          <w:tcPr>
            <w:tcW w:w="3397" w:type="dxa"/>
            <w:tcBorders>
              <w:top w:val="nil"/>
              <w:left w:val="nil"/>
              <w:bottom w:val="nil"/>
              <w:right w:val="nil"/>
            </w:tcBorders>
          </w:tcPr>
          <w:p w14:paraId="6337D4CC" w14:textId="77777777" w:rsidR="007B034B" w:rsidRPr="007D57F0" w:rsidRDefault="007B034B" w:rsidP="00DF2E49">
            <w:pPr>
              <w:tabs>
                <w:tab w:val="left" w:pos="426"/>
              </w:tabs>
              <w:ind w:left="426"/>
              <w:rPr>
                <w:rFonts w:ascii="Palatino Linotype" w:hAnsi="Palatino Linotype" w:cs="Times New Roman"/>
                <w:color w:val="000000"/>
                <w:sz w:val="24"/>
                <w:szCs w:val="24"/>
              </w:rPr>
            </w:pPr>
            <w:r w:rsidRPr="007D57F0">
              <w:rPr>
                <w:rFonts w:ascii="Palatino Linotype" w:hAnsi="Palatino Linotype" w:cs="Times New Roman"/>
                <w:color w:val="000000"/>
                <w:sz w:val="24"/>
                <w:szCs w:val="24"/>
              </w:rPr>
              <w:t>Formula C (</w:t>
            </w:r>
            <w:proofErr w:type="gramStart"/>
            <w:r w:rsidRPr="007D57F0">
              <w:rPr>
                <w:rFonts w:ascii="Palatino Linotype" w:hAnsi="Palatino Linotype" w:cs="Times New Roman"/>
                <w:color w:val="000000"/>
                <w:sz w:val="24"/>
                <w:szCs w:val="24"/>
              </w:rPr>
              <w:t>2 :</w:t>
            </w:r>
            <w:proofErr w:type="gramEnd"/>
            <w:r w:rsidRPr="007D57F0">
              <w:rPr>
                <w:rFonts w:ascii="Palatino Linotype" w:hAnsi="Palatino Linotype" w:cs="Times New Roman"/>
                <w:color w:val="000000"/>
                <w:sz w:val="24"/>
                <w:szCs w:val="24"/>
              </w:rPr>
              <w:t xml:space="preserve"> 1)</w:t>
            </w:r>
          </w:p>
        </w:tc>
        <w:tc>
          <w:tcPr>
            <w:tcW w:w="2694" w:type="dxa"/>
            <w:tcBorders>
              <w:top w:val="nil"/>
              <w:left w:val="nil"/>
              <w:bottom w:val="nil"/>
              <w:right w:val="nil"/>
            </w:tcBorders>
          </w:tcPr>
          <w:p w14:paraId="6FEB768A" w14:textId="77777777" w:rsidR="007B034B" w:rsidRPr="007D57F0" w:rsidRDefault="007B034B" w:rsidP="00DF2E49">
            <w:pPr>
              <w:tabs>
                <w:tab w:val="left" w:pos="426"/>
              </w:tabs>
              <w:ind w:left="426"/>
              <w:jc w:val="center"/>
              <w:rPr>
                <w:rFonts w:ascii="Palatino Linotype" w:hAnsi="Palatino Linotype" w:cs="Times New Roman"/>
                <w:color w:val="000000"/>
                <w:sz w:val="24"/>
                <w:szCs w:val="24"/>
              </w:rPr>
            </w:pPr>
            <w:r w:rsidRPr="007D57F0">
              <w:rPr>
                <w:rFonts w:ascii="Palatino Linotype" w:hAnsi="Palatino Linotype" w:cs="Times New Roman"/>
                <w:color w:val="000000"/>
                <w:sz w:val="24"/>
                <w:szCs w:val="24"/>
              </w:rPr>
              <w:t>18,467</w:t>
            </w:r>
          </w:p>
        </w:tc>
        <w:tc>
          <w:tcPr>
            <w:tcW w:w="1984" w:type="dxa"/>
            <w:tcBorders>
              <w:top w:val="nil"/>
              <w:left w:val="nil"/>
              <w:bottom w:val="nil"/>
              <w:right w:val="nil"/>
            </w:tcBorders>
          </w:tcPr>
          <w:p w14:paraId="372F8392" w14:textId="77777777" w:rsidR="007B034B" w:rsidRPr="007D57F0" w:rsidRDefault="007B034B" w:rsidP="00DF2E49">
            <w:pPr>
              <w:tabs>
                <w:tab w:val="left" w:pos="426"/>
              </w:tabs>
              <w:ind w:left="426"/>
              <w:jc w:val="center"/>
              <w:rPr>
                <w:rFonts w:ascii="Palatino Linotype" w:hAnsi="Palatino Linotype" w:cs="Times New Roman"/>
                <w:color w:val="000000"/>
                <w:sz w:val="24"/>
                <w:szCs w:val="24"/>
              </w:rPr>
            </w:pPr>
            <w:r w:rsidRPr="007D57F0">
              <w:rPr>
                <w:rFonts w:ascii="Palatino Linotype" w:hAnsi="Palatino Linotype" w:cs="Times New Roman"/>
                <w:color w:val="000000"/>
                <w:sz w:val="24"/>
                <w:szCs w:val="24"/>
              </w:rPr>
              <w:t>1,8467</w:t>
            </w:r>
          </w:p>
        </w:tc>
      </w:tr>
      <w:tr w:rsidR="007D57F0" w:rsidRPr="007D57F0" w14:paraId="0E69234F" w14:textId="77777777" w:rsidTr="007D57F0">
        <w:trPr>
          <w:trHeight w:val="295"/>
          <w:jc w:val="center"/>
        </w:trPr>
        <w:tc>
          <w:tcPr>
            <w:tcW w:w="3397" w:type="dxa"/>
            <w:tcBorders>
              <w:top w:val="nil"/>
              <w:left w:val="nil"/>
              <w:bottom w:val="single" w:sz="4" w:space="0" w:color="auto"/>
              <w:right w:val="nil"/>
            </w:tcBorders>
          </w:tcPr>
          <w:p w14:paraId="40C694EE" w14:textId="77777777" w:rsidR="007B034B" w:rsidRPr="007D57F0" w:rsidRDefault="007B034B" w:rsidP="00DF2E49">
            <w:pPr>
              <w:tabs>
                <w:tab w:val="left" w:pos="426"/>
              </w:tabs>
              <w:ind w:left="426"/>
              <w:rPr>
                <w:rFonts w:ascii="Palatino Linotype" w:hAnsi="Palatino Linotype" w:cs="Times New Roman"/>
                <w:color w:val="000000"/>
                <w:sz w:val="24"/>
                <w:szCs w:val="24"/>
              </w:rPr>
            </w:pPr>
            <w:r w:rsidRPr="007D57F0">
              <w:rPr>
                <w:rFonts w:ascii="Palatino Linotype" w:hAnsi="Palatino Linotype" w:cs="Times New Roman"/>
                <w:color w:val="000000"/>
                <w:sz w:val="24"/>
                <w:szCs w:val="24"/>
              </w:rPr>
              <w:t>Formula D (1,</w:t>
            </w:r>
            <w:proofErr w:type="gramStart"/>
            <w:r w:rsidRPr="007D57F0">
              <w:rPr>
                <w:rFonts w:ascii="Palatino Linotype" w:hAnsi="Palatino Linotype" w:cs="Times New Roman"/>
                <w:color w:val="000000"/>
                <w:sz w:val="24"/>
                <w:szCs w:val="24"/>
              </w:rPr>
              <w:t>5 :</w:t>
            </w:r>
            <w:proofErr w:type="gramEnd"/>
            <w:r w:rsidRPr="007D57F0">
              <w:rPr>
                <w:rFonts w:ascii="Palatino Linotype" w:hAnsi="Palatino Linotype" w:cs="Times New Roman"/>
                <w:color w:val="000000"/>
                <w:sz w:val="24"/>
                <w:szCs w:val="24"/>
              </w:rPr>
              <w:t xml:space="preserve"> 1)</w:t>
            </w:r>
          </w:p>
        </w:tc>
        <w:tc>
          <w:tcPr>
            <w:tcW w:w="2694" w:type="dxa"/>
            <w:tcBorders>
              <w:top w:val="nil"/>
              <w:left w:val="nil"/>
              <w:bottom w:val="single" w:sz="4" w:space="0" w:color="auto"/>
              <w:right w:val="nil"/>
            </w:tcBorders>
          </w:tcPr>
          <w:p w14:paraId="1D4C5557" w14:textId="77777777" w:rsidR="007B034B" w:rsidRPr="007D57F0" w:rsidRDefault="007B034B" w:rsidP="00DF2E49">
            <w:pPr>
              <w:tabs>
                <w:tab w:val="left" w:pos="426"/>
              </w:tabs>
              <w:ind w:left="426"/>
              <w:jc w:val="center"/>
              <w:rPr>
                <w:rFonts w:ascii="Palatino Linotype" w:hAnsi="Palatino Linotype" w:cs="Times New Roman"/>
                <w:color w:val="000000"/>
                <w:sz w:val="24"/>
                <w:szCs w:val="24"/>
              </w:rPr>
            </w:pPr>
            <w:r w:rsidRPr="007D57F0">
              <w:rPr>
                <w:rFonts w:ascii="Palatino Linotype" w:hAnsi="Palatino Linotype" w:cs="Times New Roman"/>
                <w:color w:val="000000"/>
                <w:sz w:val="24"/>
                <w:szCs w:val="24"/>
              </w:rPr>
              <w:t>14,472</w:t>
            </w:r>
          </w:p>
        </w:tc>
        <w:tc>
          <w:tcPr>
            <w:tcW w:w="1984" w:type="dxa"/>
            <w:tcBorders>
              <w:top w:val="nil"/>
              <w:left w:val="nil"/>
              <w:bottom w:val="single" w:sz="4" w:space="0" w:color="auto"/>
              <w:right w:val="nil"/>
            </w:tcBorders>
          </w:tcPr>
          <w:p w14:paraId="1472AD25" w14:textId="77777777" w:rsidR="007B034B" w:rsidRPr="007D57F0" w:rsidRDefault="007B034B" w:rsidP="00DF2E49">
            <w:pPr>
              <w:tabs>
                <w:tab w:val="left" w:pos="426"/>
              </w:tabs>
              <w:ind w:left="426"/>
              <w:jc w:val="center"/>
              <w:rPr>
                <w:rFonts w:ascii="Palatino Linotype" w:hAnsi="Palatino Linotype" w:cs="Times New Roman"/>
                <w:color w:val="000000"/>
                <w:sz w:val="24"/>
                <w:szCs w:val="24"/>
              </w:rPr>
            </w:pPr>
            <w:r w:rsidRPr="007D57F0">
              <w:rPr>
                <w:rFonts w:ascii="Palatino Linotype" w:hAnsi="Palatino Linotype" w:cs="Times New Roman"/>
                <w:color w:val="000000"/>
                <w:sz w:val="24"/>
                <w:szCs w:val="24"/>
              </w:rPr>
              <w:t>1,4472</w:t>
            </w:r>
          </w:p>
        </w:tc>
      </w:tr>
    </w:tbl>
    <w:p w14:paraId="4E100091" w14:textId="77777777" w:rsidR="006766E9" w:rsidRPr="007D57F0" w:rsidRDefault="006766E9" w:rsidP="007D57F0">
      <w:pPr>
        <w:spacing w:after="0" w:line="240" w:lineRule="auto"/>
        <w:ind w:firstLine="709"/>
        <w:jc w:val="both"/>
        <w:rPr>
          <w:rFonts w:ascii="Palatino Linotype" w:hAnsi="Palatino Linotype"/>
          <w:sz w:val="24"/>
          <w:szCs w:val="24"/>
        </w:rPr>
      </w:pPr>
      <w:r w:rsidRPr="007D57F0">
        <w:rPr>
          <w:rFonts w:ascii="Palatino Linotype" w:hAnsi="Palatino Linotype"/>
          <w:sz w:val="24"/>
          <w:szCs w:val="24"/>
        </w:rPr>
        <w:t xml:space="preserve">The largest flavonoid content in formula C where the composition of </w:t>
      </w:r>
      <w:proofErr w:type="spellStart"/>
      <w:r w:rsidRPr="007D57F0">
        <w:rPr>
          <w:rFonts w:ascii="Palatino Linotype" w:hAnsi="Palatino Linotype"/>
          <w:sz w:val="24"/>
          <w:szCs w:val="24"/>
        </w:rPr>
        <w:t>binahong</w:t>
      </w:r>
      <w:proofErr w:type="spellEnd"/>
      <w:r w:rsidRPr="007D57F0">
        <w:rPr>
          <w:rFonts w:ascii="Palatino Linotype" w:hAnsi="Palatino Linotype"/>
          <w:sz w:val="24"/>
          <w:szCs w:val="24"/>
        </w:rPr>
        <w:t xml:space="preserve"> leaf extract: aloe vera leaf (2:1) was found to be 1.8467% at 2000 grams of the wet weight of </w:t>
      </w:r>
      <w:proofErr w:type="spellStart"/>
      <w:r w:rsidRPr="007D57F0">
        <w:rPr>
          <w:rFonts w:ascii="Palatino Linotype" w:hAnsi="Palatino Linotype"/>
          <w:sz w:val="24"/>
          <w:szCs w:val="24"/>
        </w:rPr>
        <w:t>binahong</w:t>
      </w:r>
      <w:proofErr w:type="spellEnd"/>
      <w:r w:rsidRPr="007D57F0">
        <w:rPr>
          <w:rFonts w:ascii="Palatino Linotype" w:hAnsi="Palatino Linotype"/>
          <w:sz w:val="24"/>
          <w:szCs w:val="24"/>
        </w:rPr>
        <w:t xml:space="preserve"> leaves and 1000 grams of aloe vera leaf weight. In-gel preparations (</w:t>
      </w:r>
      <w:proofErr w:type="spellStart"/>
      <w:r w:rsidRPr="007D57F0">
        <w:rPr>
          <w:rFonts w:ascii="Palatino Linotype" w:hAnsi="Palatino Linotype"/>
          <w:sz w:val="24"/>
          <w:szCs w:val="24"/>
        </w:rPr>
        <w:t>Aprilianingsih</w:t>
      </w:r>
      <w:proofErr w:type="spellEnd"/>
      <w:r w:rsidRPr="007D57F0">
        <w:rPr>
          <w:rFonts w:ascii="Palatino Linotype" w:hAnsi="Palatino Linotype"/>
          <w:sz w:val="24"/>
          <w:szCs w:val="24"/>
        </w:rPr>
        <w:t xml:space="preserve">, 2018), formula B heals wounds faster than other formulas. Formula Breached 100% healing percentage on day 7, while formula A, C, D the percentage of wound healing had not reached 100% with positive control using betadine producing 40% wound healing percentage and negative control without treatment in mice. This is because formula B contains more </w:t>
      </w:r>
      <w:proofErr w:type="spellStart"/>
      <w:r w:rsidRPr="007D57F0">
        <w:rPr>
          <w:rFonts w:ascii="Palatino Linotype" w:hAnsi="Palatino Linotype"/>
          <w:sz w:val="24"/>
          <w:szCs w:val="24"/>
        </w:rPr>
        <w:t>binahong</w:t>
      </w:r>
      <w:proofErr w:type="spellEnd"/>
      <w:r w:rsidRPr="007D57F0">
        <w:rPr>
          <w:rFonts w:ascii="Palatino Linotype" w:hAnsi="Palatino Linotype"/>
          <w:sz w:val="24"/>
          <w:szCs w:val="24"/>
        </w:rPr>
        <w:t xml:space="preserve"> extract. </w:t>
      </w:r>
      <w:proofErr w:type="spellStart"/>
      <w:r w:rsidRPr="007D57F0">
        <w:rPr>
          <w:rFonts w:ascii="Palatino Linotype" w:hAnsi="Palatino Linotype"/>
          <w:sz w:val="24"/>
          <w:szCs w:val="24"/>
        </w:rPr>
        <w:t>Binahong</w:t>
      </w:r>
      <w:proofErr w:type="spellEnd"/>
      <w:r w:rsidRPr="007D57F0">
        <w:rPr>
          <w:rFonts w:ascii="Palatino Linotype" w:hAnsi="Palatino Linotype"/>
          <w:sz w:val="24"/>
          <w:szCs w:val="24"/>
        </w:rPr>
        <w:t xml:space="preserve"> contains flavonoids that can accelerate wound healing. With the same comparison of the composition of </w:t>
      </w:r>
      <w:proofErr w:type="spellStart"/>
      <w:r w:rsidRPr="007D57F0">
        <w:rPr>
          <w:rFonts w:ascii="Palatino Linotype" w:hAnsi="Palatino Linotype"/>
          <w:sz w:val="24"/>
          <w:szCs w:val="24"/>
        </w:rPr>
        <w:t>binahong</w:t>
      </w:r>
      <w:proofErr w:type="spellEnd"/>
      <w:r w:rsidRPr="007D57F0">
        <w:rPr>
          <w:rFonts w:ascii="Palatino Linotype" w:hAnsi="Palatino Linotype"/>
          <w:sz w:val="24"/>
          <w:szCs w:val="24"/>
        </w:rPr>
        <w:t xml:space="preserve"> leaf extract and aloe vera leaf on wound healing in mice, namely formula C in this manufacture. So that it can be used as a position where the test results are in formula C as a wound liquid medicine that is effective in healing external wounds.</w:t>
      </w:r>
    </w:p>
    <w:p w14:paraId="182F25F3" w14:textId="77777777" w:rsidR="006766E9" w:rsidRPr="007D57F0" w:rsidRDefault="006766E9" w:rsidP="006766E9">
      <w:pPr>
        <w:pStyle w:val="ListParagraph"/>
        <w:numPr>
          <w:ilvl w:val="0"/>
          <w:numId w:val="27"/>
        </w:numPr>
        <w:spacing w:after="0" w:line="240" w:lineRule="auto"/>
        <w:ind w:left="426" w:hanging="426"/>
        <w:contextualSpacing w:val="0"/>
        <w:jc w:val="both"/>
        <w:rPr>
          <w:rFonts w:ascii="Palatino Linotype" w:hAnsi="Palatino Linotype"/>
          <w:b/>
          <w:bCs/>
          <w:sz w:val="24"/>
          <w:szCs w:val="24"/>
        </w:rPr>
      </w:pPr>
      <w:r w:rsidRPr="007D57F0">
        <w:rPr>
          <w:rFonts w:ascii="Palatino Linotype" w:hAnsi="Palatino Linotype"/>
          <w:b/>
          <w:bCs/>
          <w:sz w:val="24"/>
          <w:szCs w:val="24"/>
        </w:rPr>
        <w:t>Saponin content tes</w:t>
      </w:r>
      <w:r w:rsidRPr="007D57F0">
        <w:rPr>
          <w:rFonts w:ascii="Palatino Linotype" w:hAnsi="Palatino Linotype"/>
          <w:b/>
          <w:bCs/>
          <w:sz w:val="24"/>
          <w:szCs w:val="24"/>
          <w:lang w:val="en-US"/>
        </w:rPr>
        <w:t>t</w:t>
      </w:r>
    </w:p>
    <w:p w14:paraId="48CE1B9B" w14:textId="33AA6D8A" w:rsidR="006766E9" w:rsidRPr="007D57F0" w:rsidRDefault="006766E9" w:rsidP="007D57F0">
      <w:pPr>
        <w:spacing w:after="0" w:line="240" w:lineRule="auto"/>
        <w:ind w:firstLine="709"/>
        <w:jc w:val="both"/>
        <w:rPr>
          <w:rFonts w:ascii="Palatino Linotype" w:hAnsi="Palatino Linotype"/>
          <w:b/>
          <w:bCs/>
          <w:sz w:val="24"/>
          <w:szCs w:val="24"/>
        </w:rPr>
      </w:pPr>
      <w:r w:rsidRPr="007D57F0">
        <w:rPr>
          <w:rFonts w:ascii="Palatino Linotype" w:hAnsi="Palatino Linotype"/>
          <w:sz w:val="24"/>
          <w:szCs w:val="24"/>
        </w:rPr>
        <w:t xml:space="preserve">Saponins are surface-active compounds that foam when shaken in water and at low concentrations often cause </w:t>
      </w:r>
      <w:proofErr w:type="spellStart"/>
      <w:r w:rsidRPr="007D57F0">
        <w:rPr>
          <w:rFonts w:ascii="Palatino Linotype" w:hAnsi="Palatino Linotype"/>
          <w:sz w:val="24"/>
          <w:szCs w:val="24"/>
        </w:rPr>
        <w:t>hemolysis</w:t>
      </w:r>
      <w:proofErr w:type="spellEnd"/>
      <w:r w:rsidRPr="007D57F0">
        <w:rPr>
          <w:rFonts w:ascii="Palatino Linotype" w:hAnsi="Palatino Linotype"/>
          <w:sz w:val="24"/>
          <w:szCs w:val="24"/>
        </w:rPr>
        <w:t xml:space="preserve"> of red blood cells. Some saponins work as anti-microbial, saponins have the ability as a cleanser so it is effective for open wounds. Saponins are soluble in water and ethanol but insoluble in ether (Robinson, 1995). In testing the saponin content of the nutrition </w:t>
      </w:r>
      <w:r w:rsidR="00A0293B">
        <w:rPr>
          <w:rFonts w:ascii="Palatino Linotype" w:hAnsi="Palatino Linotype"/>
          <w:sz w:val="24"/>
          <w:szCs w:val="24"/>
        </w:rPr>
        <w:t>L</w:t>
      </w:r>
      <w:r w:rsidRPr="007D57F0">
        <w:rPr>
          <w:rFonts w:ascii="Palatino Linotype" w:hAnsi="Palatino Linotype"/>
          <w:sz w:val="24"/>
          <w:szCs w:val="24"/>
        </w:rPr>
        <w:t xml:space="preserve">aboratory at </w:t>
      </w:r>
      <w:proofErr w:type="spellStart"/>
      <w:r w:rsidRPr="007D57F0">
        <w:rPr>
          <w:rFonts w:ascii="Palatino Linotype" w:hAnsi="Palatino Linotype"/>
          <w:sz w:val="24"/>
          <w:szCs w:val="24"/>
        </w:rPr>
        <w:t>Airlangga</w:t>
      </w:r>
      <w:proofErr w:type="spellEnd"/>
      <w:r w:rsidRPr="007D57F0">
        <w:rPr>
          <w:rFonts w:ascii="Palatino Linotype" w:hAnsi="Palatino Linotype"/>
          <w:sz w:val="24"/>
          <w:szCs w:val="24"/>
        </w:rPr>
        <w:t xml:space="preserve"> University, it was found that formulas A, B, C, D showed positive saponin results so that the external wound </w:t>
      </w:r>
      <w:r w:rsidRPr="007D57F0">
        <w:rPr>
          <w:rFonts w:ascii="Palatino Linotype" w:hAnsi="Palatino Linotype"/>
          <w:sz w:val="24"/>
          <w:szCs w:val="24"/>
        </w:rPr>
        <w:lastRenderedPageBreak/>
        <w:t>liquid medicine contained saponins and the role of saponins was able to clean open wounds and effectively help the external wound healing process.</w:t>
      </w:r>
    </w:p>
    <w:p w14:paraId="2605ED0A" w14:textId="77777777" w:rsidR="006766E9" w:rsidRPr="007D57F0" w:rsidRDefault="006766E9" w:rsidP="006766E9">
      <w:pPr>
        <w:spacing w:after="0" w:line="240" w:lineRule="auto"/>
        <w:jc w:val="both"/>
        <w:rPr>
          <w:rFonts w:ascii="Palatino Linotype" w:hAnsi="Palatino Linotype"/>
          <w:b/>
          <w:bCs/>
          <w:sz w:val="24"/>
          <w:szCs w:val="24"/>
        </w:rPr>
      </w:pPr>
      <w:r w:rsidRPr="007D57F0">
        <w:rPr>
          <w:rFonts w:ascii="Palatino Linotype" w:hAnsi="Palatino Linotype"/>
          <w:b/>
          <w:bCs/>
          <w:sz w:val="24"/>
          <w:szCs w:val="24"/>
        </w:rPr>
        <w:t>Biological Properties Test</w:t>
      </w:r>
    </w:p>
    <w:p w14:paraId="4C636968" w14:textId="77777777" w:rsidR="006766E9" w:rsidRPr="007D57F0" w:rsidRDefault="006766E9" w:rsidP="007D57F0">
      <w:pPr>
        <w:spacing w:after="0" w:line="240" w:lineRule="auto"/>
        <w:ind w:firstLine="709"/>
        <w:jc w:val="both"/>
        <w:rPr>
          <w:rFonts w:ascii="Palatino Linotype" w:hAnsi="Palatino Linotype"/>
          <w:sz w:val="24"/>
          <w:szCs w:val="24"/>
        </w:rPr>
      </w:pPr>
      <w:r w:rsidRPr="007D57F0">
        <w:rPr>
          <w:rFonts w:ascii="Palatino Linotype" w:hAnsi="Palatino Linotype"/>
          <w:sz w:val="24"/>
          <w:szCs w:val="24"/>
        </w:rPr>
        <w:t xml:space="preserve">Biological tests on the external wound healing liquid drug formula from </w:t>
      </w:r>
      <w:proofErr w:type="spellStart"/>
      <w:r w:rsidRPr="007D57F0">
        <w:rPr>
          <w:rFonts w:ascii="Palatino Linotype" w:hAnsi="Palatino Linotype"/>
          <w:sz w:val="24"/>
          <w:szCs w:val="24"/>
        </w:rPr>
        <w:t>binahong</w:t>
      </w:r>
      <w:proofErr w:type="spellEnd"/>
      <w:r w:rsidRPr="007D57F0">
        <w:rPr>
          <w:rFonts w:ascii="Palatino Linotype" w:hAnsi="Palatino Linotype"/>
          <w:sz w:val="24"/>
          <w:szCs w:val="24"/>
        </w:rPr>
        <w:t xml:space="preserve"> leaf extract and aloe vera leaf were tested for microbial contamination based on the Regulation of the Agency for Drug and Food Control Number 32 of 2019 at the Health Laboratory of the </w:t>
      </w:r>
      <w:proofErr w:type="spellStart"/>
      <w:r w:rsidRPr="007D57F0">
        <w:rPr>
          <w:rFonts w:ascii="Palatino Linotype" w:hAnsi="Palatino Linotype"/>
          <w:sz w:val="24"/>
          <w:szCs w:val="24"/>
        </w:rPr>
        <w:t>Sukoharjo</w:t>
      </w:r>
      <w:proofErr w:type="spellEnd"/>
      <w:r w:rsidRPr="007D57F0">
        <w:rPr>
          <w:rFonts w:ascii="Palatino Linotype" w:hAnsi="Palatino Linotype"/>
          <w:sz w:val="24"/>
          <w:szCs w:val="24"/>
        </w:rPr>
        <w:t xml:space="preserve"> Health Office.</w:t>
      </w:r>
    </w:p>
    <w:p w14:paraId="1BA4DBF0" w14:textId="77777777" w:rsidR="006766E9" w:rsidRDefault="006766E9" w:rsidP="006766E9">
      <w:pPr>
        <w:spacing w:after="0" w:line="240" w:lineRule="auto"/>
        <w:jc w:val="both"/>
      </w:pPr>
    </w:p>
    <w:p w14:paraId="20B43760" w14:textId="6BA012D3" w:rsidR="007B034B" w:rsidRPr="00DF2E49" w:rsidRDefault="006766E9" w:rsidP="00DF2E49">
      <w:pPr>
        <w:spacing w:after="0" w:line="240" w:lineRule="auto"/>
        <w:jc w:val="center"/>
        <w:rPr>
          <w:rFonts w:ascii="Palatino Linotype" w:hAnsi="Palatino Linotype"/>
          <w:sz w:val="24"/>
          <w:szCs w:val="24"/>
        </w:rPr>
      </w:pPr>
      <w:r w:rsidRPr="00DF2E49">
        <w:rPr>
          <w:rFonts w:ascii="Palatino Linotype" w:hAnsi="Palatino Linotype"/>
          <w:b/>
          <w:bCs/>
          <w:sz w:val="24"/>
          <w:szCs w:val="24"/>
        </w:rPr>
        <w:t>Table 4.</w:t>
      </w:r>
      <w:r w:rsidRPr="00DF2E49">
        <w:rPr>
          <w:rFonts w:ascii="Palatino Linotype" w:hAnsi="Palatino Linotype"/>
          <w:sz w:val="24"/>
          <w:szCs w:val="24"/>
        </w:rPr>
        <w:t xml:space="preserve"> Formula test results based on the Regulation of the Agency for Drug and Food Control Number 32 of 2019 on microbial contamination</w:t>
      </w:r>
    </w:p>
    <w:tbl>
      <w:tblPr>
        <w:tblStyle w:val="PlainTable2"/>
        <w:tblW w:w="9515" w:type="dxa"/>
        <w:jc w:val="center"/>
        <w:tblLook w:val="04A0" w:firstRow="1" w:lastRow="0" w:firstColumn="1" w:lastColumn="0" w:noHBand="0" w:noVBand="1"/>
      </w:tblPr>
      <w:tblGrid>
        <w:gridCol w:w="2555"/>
        <w:gridCol w:w="1840"/>
        <w:gridCol w:w="1327"/>
        <w:gridCol w:w="1283"/>
        <w:gridCol w:w="1327"/>
        <w:gridCol w:w="1183"/>
      </w:tblGrid>
      <w:tr w:rsidR="006766E9" w:rsidRPr="00DF2E49" w14:paraId="7B385BF0" w14:textId="77777777" w:rsidTr="00DF2E49">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55" w:type="dxa"/>
            <w:vMerge w:val="restart"/>
            <w:tcBorders>
              <w:top w:val="single" w:sz="4" w:space="0" w:color="auto"/>
            </w:tcBorders>
          </w:tcPr>
          <w:p w14:paraId="359B6DA2" w14:textId="4576036E" w:rsidR="006766E9" w:rsidRPr="00DF2E49" w:rsidRDefault="006766E9" w:rsidP="00DF2E49">
            <w:pPr>
              <w:tabs>
                <w:tab w:val="left" w:pos="22"/>
              </w:tabs>
              <w:ind w:left="34"/>
              <w:jc w:val="center"/>
              <w:rPr>
                <w:rFonts w:ascii="Palatino Linotype" w:hAnsi="Palatino Linotype" w:cs="Times New Roman"/>
                <w:b w:val="0"/>
                <w:color w:val="000000"/>
                <w:sz w:val="24"/>
                <w:szCs w:val="24"/>
              </w:rPr>
            </w:pPr>
            <w:r w:rsidRPr="00DF2E49">
              <w:rPr>
                <w:rFonts w:ascii="Palatino Linotype" w:hAnsi="Palatino Linotype" w:cs="Times New Roman"/>
                <w:color w:val="000000"/>
                <w:sz w:val="24"/>
                <w:szCs w:val="24"/>
              </w:rPr>
              <w:t>Category</w:t>
            </w:r>
          </w:p>
        </w:tc>
        <w:tc>
          <w:tcPr>
            <w:tcW w:w="1840" w:type="dxa"/>
            <w:vMerge w:val="restart"/>
            <w:tcBorders>
              <w:top w:val="single" w:sz="4" w:space="0" w:color="auto"/>
            </w:tcBorders>
          </w:tcPr>
          <w:p w14:paraId="26C9BDBD" w14:textId="38AFE015" w:rsidR="006766E9" w:rsidRPr="00DF2E49" w:rsidRDefault="006766E9" w:rsidP="00DF2E49">
            <w:pPr>
              <w:pStyle w:val="BodyText"/>
              <w:ind w:left="0"/>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b w:val="0"/>
                <w:color w:val="000000"/>
              </w:rPr>
            </w:pPr>
            <w:r w:rsidRPr="00DF2E49">
              <w:rPr>
                <w:rFonts w:ascii="Palatino Linotype" w:hAnsi="Palatino Linotype"/>
                <w:color w:val="000000"/>
              </w:rPr>
              <w:t>Condition</w:t>
            </w:r>
          </w:p>
        </w:tc>
        <w:tc>
          <w:tcPr>
            <w:tcW w:w="5120" w:type="dxa"/>
            <w:gridSpan w:val="4"/>
            <w:tcBorders>
              <w:top w:val="single" w:sz="4" w:space="0" w:color="auto"/>
              <w:bottom w:val="single" w:sz="4" w:space="0" w:color="auto"/>
            </w:tcBorders>
          </w:tcPr>
          <w:p w14:paraId="2480C5FE" w14:textId="77777777" w:rsidR="006766E9" w:rsidRPr="00DF2E49" w:rsidRDefault="006766E9" w:rsidP="00DF2E49">
            <w:pPr>
              <w:tabs>
                <w:tab w:val="left" w:pos="426"/>
              </w:tabs>
              <w:ind w:left="426"/>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Times New Roman"/>
                <w:b w:val="0"/>
                <w:color w:val="000000"/>
                <w:sz w:val="24"/>
                <w:szCs w:val="24"/>
              </w:rPr>
            </w:pPr>
            <w:r w:rsidRPr="00DF2E49">
              <w:rPr>
                <w:rFonts w:ascii="Palatino Linotype" w:hAnsi="Palatino Linotype" w:cs="Times New Roman"/>
                <w:color w:val="000000"/>
                <w:sz w:val="24"/>
                <w:szCs w:val="24"/>
              </w:rPr>
              <w:t>Formula</w:t>
            </w:r>
          </w:p>
        </w:tc>
      </w:tr>
      <w:tr w:rsidR="00DF2E49" w:rsidRPr="00DF2E49" w14:paraId="167908DC" w14:textId="77777777" w:rsidTr="00DF2E4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55" w:type="dxa"/>
            <w:vMerge/>
            <w:tcBorders>
              <w:bottom w:val="single" w:sz="4" w:space="0" w:color="auto"/>
            </w:tcBorders>
          </w:tcPr>
          <w:p w14:paraId="3C2C0F02" w14:textId="77777777" w:rsidR="006766E9" w:rsidRPr="00DF2E49" w:rsidRDefault="006766E9" w:rsidP="00DF2E49">
            <w:pPr>
              <w:tabs>
                <w:tab w:val="left" w:pos="22"/>
              </w:tabs>
              <w:ind w:left="34"/>
              <w:jc w:val="both"/>
              <w:rPr>
                <w:rFonts w:ascii="Palatino Linotype" w:hAnsi="Palatino Linotype" w:cs="Times New Roman"/>
                <w:b w:val="0"/>
                <w:color w:val="000000"/>
                <w:sz w:val="24"/>
                <w:szCs w:val="24"/>
              </w:rPr>
            </w:pPr>
          </w:p>
        </w:tc>
        <w:tc>
          <w:tcPr>
            <w:tcW w:w="1840" w:type="dxa"/>
            <w:vMerge/>
            <w:tcBorders>
              <w:bottom w:val="single" w:sz="4" w:space="0" w:color="auto"/>
            </w:tcBorders>
          </w:tcPr>
          <w:p w14:paraId="01488D48" w14:textId="77777777" w:rsidR="006766E9" w:rsidRPr="00DF2E49" w:rsidRDefault="006766E9" w:rsidP="00DF2E49">
            <w:pPr>
              <w:pStyle w:val="BodyText"/>
              <w:ind w:left="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000000"/>
              </w:rPr>
            </w:pPr>
          </w:p>
        </w:tc>
        <w:tc>
          <w:tcPr>
            <w:tcW w:w="1327" w:type="dxa"/>
            <w:tcBorders>
              <w:top w:val="single" w:sz="4" w:space="0" w:color="auto"/>
              <w:bottom w:val="single" w:sz="4" w:space="0" w:color="auto"/>
            </w:tcBorders>
          </w:tcPr>
          <w:p w14:paraId="5760B68E" w14:textId="77777777" w:rsidR="006766E9" w:rsidRPr="00DF2E49" w:rsidRDefault="006766E9" w:rsidP="00DF2E49">
            <w:pPr>
              <w:pStyle w:val="BodyText"/>
              <w:ind w:left="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000000"/>
              </w:rPr>
            </w:pPr>
            <w:r w:rsidRPr="00DF2E49">
              <w:rPr>
                <w:rFonts w:ascii="Palatino Linotype" w:hAnsi="Palatino Linotype"/>
                <w:b/>
                <w:color w:val="000000"/>
              </w:rPr>
              <w:t>A</w:t>
            </w:r>
          </w:p>
        </w:tc>
        <w:tc>
          <w:tcPr>
            <w:tcW w:w="1283" w:type="dxa"/>
            <w:tcBorders>
              <w:top w:val="single" w:sz="4" w:space="0" w:color="auto"/>
              <w:bottom w:val="single" w:sz="4" w:space="0" w:color="auto"/>
            </w:tcBorders>
          </w:tcPr>
          <w:p w14:paraId="344856A8" w14:textId="77777777" w:rsidR="006766E9" w:rsidRPr="00DF2E49" w:rsidRDefault="006766E9" w:rsidP="00DF2E49">
            <w:pPr>
              <w:tabs>
                <w:tab w:val="left" w:pos="426"/>
              </w:tabs>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b/>
                <w:color w:val="000000"/>
                <w:sz w:val="24"/>
                <w:szCs w:val="24"/>
              </w:rPr>
            </w:pPr>
            <w:r w:rsidRPr="00DF2E49">
              <w:rPr>
                <w:rFonts w:ascii="Palatino Linotype" w:hAnsi="Palatino Linotype" w:cs="Times New Roman"/>
                <w:b/>
                <w:color w:val="000000"/>
                <w:sz w:val="24"/>
                <w:szCs w:val="24"/>
              </w:rPr>
              <w:t>B</w:t>
            </w:r>
          </w:p>
        </w:tc>
        <w:tc>
          <w:tcPr>
            <w:tcW w:w="1327" w:type="dxa"/>
            <w:tcBorders>
              <w:top w:val="single" w:sz="4" w:space="0" w:color="auto"/>
              <w:bottom w:val="single" w:sz="4" w:space="0" w:color="auto"/>
            </w:tcBorders>
          </w:tcPr>
          <w:p w14:paraId="56312DA4" w14:textId="77777777" w:rsidR="006766E9" w:rsidRPr="00DF2E49" w:rsidRDefault="006766E9" w:rsidP="00DF2E49">
            <w:pPr>
              <w:tabs>
                <w:tab w:val="left" w:pos="426"/>
              </w:tabs>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b/>
                <w:color w:val="000000"/>
                <w:sz w:val="24"/>
                <w:szCs w:val="24"/>
              </w:rPr>
            </w:pPr>
            <w:r w:rsidRPr="00DF2E49">
              <w:rPr>
                <w:rFonts w:ascii="Palatino Linotype" w:hAnsi="Palatino Linotype" w:cs="Times New Roman"/>
                <w:b/>
                <w:color w:val="000000"/>
                <w:sz w:val="24"/>
                <w:szCs w:val="24"/>
              </w:rPr>
              <w:t>C</w:t>
            </w:r>
          </w:p>
        </w:tc>
        <w:tc>
          <w:tcPr>
            <w:tcW w:w="1183" w:type="dxa"/>
            <w:tcBorders>
              <w:top w:val="single" w:sz="4" w:space="0" w:color="auto"/>
              <w:bottom w:val="single" w:sz="4" w:space="0" w:color="auto"/>
            </w:tcBorders>
          </w:tcPr>
          <w:p w14:paraId="37B0D8C7" w14:textId="77777777" w:rsidR="006766E9" w:rsidRPr="00DF2E49" w:rsidRDefault="006766E9" w:rsidP="00DF2E49">
            <w:pPr>
              <w:tabs>
                <w:tab w:val="left" w:pos="426"/>
              </w:tabs>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b/>
                <w:color w:val="000000"/>
                <w:sz w:val="24"/>
                <w:szCs w:val="24"/>
              </w:rPr>
            </w:pPr>
            <w:r w:rsidRPr="00DF2E49">
              <w:rPr>
                <w:rFonts w:ascii="Palatino Linotype" w:hAnsi="Palatino Linotype" w:cs="Times New Roman"/>
                <w:b/>
                <w:color w:val="000000"/>
                <w:sz w:val="24"/>
                <w:szCs w:val="24"/>
              </w:rPr>
              <w:t>D</w:t>
            </w:r>
          </w:p>
        </w:tc>
      </w:tr>
      <w:tr w:rsidR="00DF2E49" w:rsidRPr="00DF2E49" w14:paraId="5CBCC22F" w14:textId="77777777" w:rsidTr="00DF2E49">
        <w:trPr>
          <w:trHeight w:val="20"/>
          <w:jc w:val="center"/>
        </w:trPr>
        <w:tc>
          <w:tcPr>
            <w:cnfStyle w:val="001000000000" w:firstRow="0" w:lastRow="0" w:firstColumn="1" w:lastColumn="0" w:oddVBand="0" w:evenVBand="0" w:oddHBand="0" w:evenHBand="0" w:firstRowFirstColumn="0" w:firstRowLastColumn="0" w:lastRowFirstColumn="0" w:lastRowLastColumn="0"/>
            <w:tcW w:w="2555" w:type="dxa"/>
            <w:tcBorders>
              <w:top w:val="single" w:sz="4" w:space="0" w:color="auto"/>
              <w:bottom w:val="nil"/>
              <w:right w:val="nil"/>
            </w:tcBorders>
          </w:tcPr>
          <w:p w14:paraId="3C55AD19" w14:textId="4D1E3431" w:rsidR="006766E9" w:rsidRPr="00DF2E49" w:rsidRDefault="006766E9" w:rsidP="00DF2E49">
            <w:pPr>
              <w:tabs>
                <w:tab w:val="left" w:pos="22"/>
              </w:tabs>
              <w:ind w:left="34"/>
              <w:jc w:val="both"/>
              <w:rPr>
                <w:rFonts w:ascii="Palatino Linotype" w:hAnsi="Palatino Linotype" w:cs="Times New Roman"/>
                <w:b w:val="0"/>
                <w:color w:val="000000"/>
                <w:sz w:val="24"/>
                <w:szCs w:val="24"/>
              </w:rPr>
            </w:pPr>
            <w:r w:rsidRPr="00DF2E49">
              <w:rPr>
                <w:rFonts w:ascii="Palatino Linotype" w:hAnsi="Palatino Linotype" w:cs="Times New Roman"/>
                <w:color w:val="000000"/>
                <w:sz w:val="24"/>
                <w:szCs w:val="24"/>
              </w:rPr>
              <w:t>Total Plate Number (ALT)</w:t>
            </w:r>
          </w:p>
        </w:tc>
        <w:tc>
          <w:tcPr>
            <w:tcW w:w="1840" w:type="dxa"/>
            <w:tcBorders>
              <w:top w:val="single" w:sz="4" w:space="0" w:color="auto"/>
              <w:left w:val="nil"/>
              <w:bottom w:val="nil"/>
              <w:right w:val="nil"/>
            </w:tcBorders>
          </w:tcPr>
          <w:p w14:paraId="3DDE755E" w14:textId="6185C71A" w:rsidR="006766E9" w:rsidRPr="00DF2E49" w:rsidRDefault="006766E9" w:rsidP="00DF2E49">
            <w:pPr>
              <w:pStyle w:val="BodyText"/>
              <w:ind w:left="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rPr>
            </w:pPr>
            <w:r w:rsidRPr="00DF2E49">
              <w:rPr>
                <w:rFonts w:ascii="Palatino Linotype" w:hAnsi="Palatino Linotype"/>
                <w:color w:val="000000"/>
              </w:rPr>
              <w:t>≤ 2 x 10</w:t>
            </w:r>
            <w:r w:rsidRPr="00DF2E49">
              <w:rPr>
                <w:rFonts w:ascii="Palatino Linotype" w:hAnsi="Palatino Linotype"/>
                <w:color w:val="000000"/>
                <w:vertAlign w:val="superscript"/>
              </w:rPr>
              <w:t>2</w:t>
            </w:r>
            <w:r w:rsidRPr="00DF2E49">
              <w:rPr>
                <w:rFonts w:ascii="Palatino Linotype" w:hAnsi="Palatino Linotype"/>
                <w:color w:val="000000"/>
                <w:vertAlign w:val="superscript"/>
                <w:lang w:val="id-ID"/>
              </w:rPr>
              <w:t xml:space="preserve"> </w:t>
            </w:r>
            <w:r w:rsidRPr="00DF2E49">
              <w:rPr>
                <w:rFonts w:ascii="Palatino Linotype" w:hAnsi="Palatino Linotype"/>
                <w:color w:val="000000"/>
              </w:rPr>
              <w:t>colony/mL</w:t>
            </w:r>
          </w:p>
        </w:tc>
        <w:tc>
          <w:tcPr>
            <w:tcW w:w="1327" w:type="dxa"/>
            <w:tcBorders>
              <w:top w:val="single" w:sz="4" w:space="0" w:color="auto"/>
              <w:left w:val="nil"/>
              <w:bottom w:val="nil"/>
              <w:right w:val="nil"/>
            </w:tcBorders>
          </w:tcPr>
          <w:p w14:paraId="1A497676" w14:textId="77777777" w:rsidR="006766E9" w:rsidRPr="00DF2E49" w:rsidRDefault="006766E9" w:rsidP="00DF2E49">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sz w:val="24"/>
                <w:szCs w:val="24"/>
              </w:rPr>
            </w:pPr>
            <w:r w:rsidRPr="00DF2E49">
              <w:rPr>
                <w:rFonts w:ascii="Palatino Linotype" w:hAnsi="Palatino Linotype" w:cs="Times New Roman"/>
                <w:color w:val="000000"/>
                <w:sz w:val="24"/>
                <w:szCs w:val="24"/>
              </w:rPr>
              <w:t>3 x 10</w:t>
            </w:r>
            <w:r w:rsidRPr="00DF2E49">
              <w:rPr>
                <w:rFonts w:ascii="Palatino Linotype" w:hAnsi="Palatino Linotype" w:cs="Times New Roman"/>
                <w:color w:val="000000"/>
                <w:sz w:val="24"/>
                <w:szCs w:val="24"/>
                <w:vertAlign w:val="superscript"/>
              </w:rPr>
              <w:t>1</w:t>
            </w:r>
          </w:p>
        </w:tc>
        <w:tc>
          <w:tcPr>
            <w:tcW w:w="1283" w:type="dxa"/>
            <w:tcBorders>
              <w:top w:val="single" w:sz="4" w:space="0" w:color="auto"/>
              <w:left w:val="nil"/>
              <w:bottom w:val="nil"/>
              <w:right w:val="nil"/>
            </w:tcBorders>
          </w:tcPr>
          <w:p w14:paraId="0F524225" w14:textId="77777777" w:rsidR="006766E9" w:rsidRPr="00DF2E49" w:rsidRDefault="006766E9" w:rsidP="00DF2E49">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sz w:val="24"/>
                <w:szCs w:val="24"/>
              </w:rPr>
            </w:pPr>
            <w:r w:rsidRPr="00DF2E49">
              <w:rPr>
                <w:rFonts w:ascii="Palatino Linotype" w:hAnsi="Palatino Linotype" w:cs="Times New Roman"/>
                <w:color w:val="000000"/>
                <w:sz w:val="24"/>
                <w:szCs w:val="24"/>
              </w:rPr>
              <w:t>0</w:t>
            </w:r>
          </w:p>
        </w:tc>
        <w:tc>
          <w:tcPr>
            <w:tcW w:w="1327" w:type="dxa"/>
            <w:tcBorders>
              <w:top w:val="single" w:sz="4" w:space="0" w:color="auto"/>
              <w:left w:val="nil"/>
              <w:bottom w:val="nil"/>
              <w:right w:val="nil"/>
            </w:tcBorders>
          </w:tcPr>
          <w:p w14:paraId="61C03E89" w14:textId="77777777" w:rsidR="006766E9" w:rsidRPr="00DF2E49" w:rsidRDefault="006766E9" w:rsidP="00DF2E49">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sz w:val="24"/>
                <w:szCs w:val="24"/>
              </w:rPr>
            </w:pPr>
            <w:r w:rsidRPr="00DF2E49">
              <w:rPr>
                <w:rFonts w:ascii="Palatino Linotype" w:hAnsi="Palatino Linotype" w:cs="Times New Roman"/>
                <w:color w:val="000000"/>
                <w:sz w:val="24"/>
                <w:szCs w:val="24"/>
              </w:rPr>
              <w:t>1 x 10</w:t>
            </w:r>
            <w:r w:rsidRPr="00DF2E49">
              <w:rPr>
                <w:rFonts w:ascii="Palatino Linotype" w:hAnsi="Palatino Linotype" w:cs="Times New Roman"/>
                <w:color w:val="000000"/>
                <w:sz w:val="24"/>
                <w:szCs w:val="24"/>
                <w:vertAlign w:val="superscript"/>
              </w:rPr>
              <w:t>1</w:t>
            </w:r>
          </w:p>
        </w:tc>
        <w:tc>
          <w:tcPr>
            <w:tcW w:w="1183" w:type="dxa"/>
            <w:tcBorders>
              <w:top w:val="single" w:sz="4" w:space="0" w:color="auto"/>
              <w:left w:val="nil"/>
              <w:bottom w:val="nil"/>
            </w:tcBorders>
          </w:tcPr>
          <w:p w14:paraId="272BF758" w14:textId="77777777" w:rsidR="006766E9" w:rsidRPr="00DF2E49" w:rsidRDefault="006766E9" w:rsidP="00DF2E49">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sz w:val="24"/>
                <w:szCs w:val="24"/>
              </w:rPr>
            </w:pPr>
            <w:r w:rsidRPr="00DF2E49">
              <w:rPr>
                <w:rFonts w:ascii="Palatino Linotype" w:hAnsi="Palatino Linotype" w:cs="Times New Roman"/>
                <w:color w:val="000000"/>
                <w:sz w:val="24"/>
                <w:szCs w:val="24"/>
              </w:rPr>
              <w:t>0</w:t>
            </w:r>
          </w:p>
        </w:tc>
      </w:tr>
      <w:tr w:rsidR="00DF2E49" w:rsidRPr="00DF2E49" w14:paraId="01838F15" w14:textId="77777777" w:rsidTr="00DF2E4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55" w:type="dxa"/>
            <w:tcBorders>
              <w:top w:val="nil"/>
              <w:bottom w:val="nil"/>
              <w:right w:val="nil"/>
            </w:tcBorders>
          </w:tcPr>
          <w:p w14:paraId="50726F66" w14:textId="0723B94A" w:rsidR="006766E9" w:rsidRPr="00DF2E49" w:rsidRDefault="006766E9" w:rsidP="00DF2E49">
            <w:pPr>
              <w:tabs>
                <w:tab w:val="left" w:pos="22"/>
              </w:tabs>
              <w:ind w:left="34"/>
              <w:jc w:val="both"/>
              <w:rPr>
                <w:rFonts w:ascii="Palatino Linotype" w:hAnsi="Palatino Linotype" w:cs="Times New Roman"/>
                <w:b w:val="0"/>
                <w:color w:val="000000"/>
                <w:sz w:val="24"/>
                <w:szCs w:val="24"/>
              </w:rPr>
            </w:pPr>
            <w:r w:rsidRPr="00DF2E49">
              <w:rPr>
                <w:rFonts w:ascii="Palatino Linotype" w:hAnsi="Palatino Linotype" w:cs="Times New Roman"/>
                <w:color w:val="000000"/>
                <w:sz w:val="24"/>
                <w:szCs w:val="24"/>
              </w:rPr>
              <w:t xml:space="preserve">Yeast </w:t>
            </w:r>
            <w:proofErr w:type="spellStart"/>
            <w:r w:rsidRPr="00DF2E49">
              <w:rPr>
                <w:rFonts w:ascii="Palatino Linotype" w:hAnsi="Palatino Linotype" w:cs="Times New Roman"/>
                <w:color w:val="000000"/>
                <w:sz w:val="24"/>
                <w:szCs w:val="24"/>
              </w:rPr>
              <w:t>Mold</w:t>
            </w:r>
            <w:proofErr w:type="spellEnd"/>
            <w:r w:rsidRPr="00DF2E49">
              <w:rPr>
                <w:rFonts w:ascii="Palatino Linotype" w:hAnsi="Palatino Linotype" w:cs="Times New Roman"/>
                <w:color w:val="000000"/>
                <w:sz w:val="24"/>
                <w:szCs w:val="24"/>
              </w:rPr>
              <w:t xml:space="preserve"> Number (AKK)</w:t>
            </w:r>
          </w:p>
        </w:tc>
        <w:tc>
          <w:tcPr>
            <w:tcW w:w="1840" w:type="dxa"/>
            <w:tcBorders>
              <w:top w:val="nil"/>
              <w:left w:val="nil"/>
              <w:bottom w:val="nil"/>
              <w:right w:val="nil"/>
            </w:tcBorders>
          </w:tcPr>
          <w:p w14:paraId="51286C3A" w14:textId="3FEF7C71" w:rsidR="006766E9" w:rsidRPr="00DF2E49" w:rsidRDefault="006766E9" w:rsidP="00DF2E49">
            <w:pPr>
              <w:pStyle w:val="BodyText"/>
              <w:ind w:left="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rPr>
            </w:pPr>
            <w:r w:rsidRPr="00DF2E49">
              <w:rPr>
                <w:rFonts w:ascii="Palatino Linotype" w:hAnsi="Palatino Linotype"/>
                <w:color w:val="000000"/>
              </w:rPr>
              <w:t>≤ 2 x 10 colony/mL</w:t>
            </w:r>
          </w:p>
        </w:tc>
        <w:tc>
          <w:tcPr>
            <w:tcW w:w="1327" w:type="dxa"/>
            <w:tcBorders>
              <w:top w:val="nil"/>
              <w:left w:val="nil"/>
              <w:bottom w:val="nil"/>
              <w:right w:val="nil"/>
            </w:tcBorders>
          </w:tcPr>
          <w:p w14:paraId="16CCD48D" w14:textId="77777777" w:rsidR="006766E9" w:rsidRPr="00DF2E49" w:rsidRDefault="006766E9" w:rsidP="00DF2E49">
            <w:pPr>
              <w:tabs>
                <w:tab w:val="left" w:pos="426"/>
              </w:tabs>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color w:val="000000"/>
                <w:sz w:val="24"/>
                <w:szCs w:val="24"/>
              </w:rPr>
            </w:pPr>
            <w:r w:rsidRPr="00DF2E49">
              <w:rPr>
                <w:rFonts w:ascii="Palatino Linotype" w:hAnsi="Palatino Linotype" w:cs="Times New Roman"/>
                <w:color w:val="000000"/>
                <w:sz w:val="24"/>
                <w:szCs w:val="24"/>
              </w:rPr>
              <w:t>0</w:t>
            </w:r>
          </w:p>
        </w:tc>
        <w:tc>
          <w:tcPr>
            <w:tcW w:w="1283" w:type="dxa"/>
            <w:tcBorders>
              <w:top w:val="nil"/>
              <w:left w:val="nil"/>
              <w:bottom w:val="nil"/>
              <w:right w:val="nil"/>
            </w:tcBorders>
          </w:tcPr>
          <w:p w14:paraId="4B02D2C7" w14:textId="77777777" w:rsidR="006766E9" w:rsidRPr="00DF2E49" w:rsidRDefault="006766E9" w:rsidP="00DF2E49">
            <w:pPr>
              <w:tabs>
                <w:tab w:val="left" w:pos="426"/>
              </w:tabs>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color w:val="000000"/>
                <w:sz w:val="24"/>
                <w:szCs w:val="24"/>
              </w:rPr>
            </w:pPr>
            <w:r w:rsidRPr="00DF2E49">
              <w:rPr>
                <w:rFonts w:ascii="Palatino Linotype" w:hAnsi="Palatino Linotype" w:cs="Times New Roman"/>
                <w:color w:val="000000"/>
                <w:sz w:val="24"/>
                <w:szCs w:val="24"/>
              </w:rPr>
              <w:t>0</w:t>
            </w:r>
          </w:p>
        </w:tc>
        <w:tc>
          <w:tcPr>
            <w:tcW w:w="1327" w:type="dxa"/>
            <w:tcBorders>
              <w:top w:val="nil"/>
              <w:left w:val="nil"/>
              <w:bottom w:val="nil"/>
              <w:right w:val="nil"/>
            </w:tcBorders>
          </w:tcPr>
          <w:p w14:paraId="465D06EA" w14:textId="77777777" w:rsidR="006766E9" w:rsidRPr="00DF2E49" w:rsidRDefault="006766E9" w:rsidP="00DF2E49">
            <w:pPr>
              <w:tabs>
                <w:tab w:val="left" w:pos="426"/>
              </w:tabs>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color w:val="000000"/>
                <w:sz w:val="24"/>
                <w:szCs w:val="24"/>
              </w:rPr>
            </w:pPr>
            <w:r w:rsidRPr="00DF2E49">
              <w:rPr>
                <w:rFonts w:ascii="Palatino Linotype" w:hAnsi="Palatino Linotype" w:cs="Times New Roman"/>
                <w:color w:val="000000"/>
                <w:sz w:val="24"/>
                <w:szCs w:val="24"/>
              </w:rPr>
              <w:t>0</w:t>
            </w:r>
          </w:p>
        </w:tc>
        <w:tc>
          <w:tcPr>
            <w:tcW w:w="1183" w:type="dxa"/>
            <w:tcBorders>
              <w:top w:val="nil"/>
              <w:left w:val="nil"/>
              <w:bottom w:val="nil"/>
            </w:tcBorders>
          </w:tcPr>
          <w:p w14:paraId="79DF2B0D" w14:textId="77777777" w:rsidR="006766E9" w:rsidRPr="00DF2E49" w:rsidRDefault="006766E9" w:rsidP="00DF2E49">
            <w:pPr>
              <w:tabs>
                <w:tab w:val="left" w:pos="426"/>
              </w:tabs>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color w:val="000000"/>
                <w:sz w:val="24"/>
                <w:szCs w:val="24"/>
              </w:rPr>
            </w:pPr>
            <w:r w:rsidRPr="00DF2E49">
              <w:rPr>
                <w:rFonts w:ascii="Palatino Linotype" w:hAnsi="Palatino Linotype" w:cs="Times New Roman"/>
                <w:color w:val="000000"/>
                <w:sz w:val="24"/>
                <w:szCs w:val="24"/>
              </w:rPr>
              <w:t>0</w:t>
            </w:r>
          </w:p>
        </w:tc>
      </w:tr>
      <w:tr w:rsidR="00DF2E49" w:rsidRPr="00DF2E49" w14:paraId="6DA87CF2" w14:textId="77777777" w:rsidTr="00DF2E49">
        <w:trPr>
          <w:trHeight w:val="20"/>
          <w:jc w:val="center"/>
        </w:trPr>
        <w:tc>
          <w:tcPr>
            <w:cnfStyle w:val="001000000000" w:firstRow="0" w:lastRow="0" w:firstColumn="1" w:lastColumn="0" w:oddVBand="0" w:evenVBand="0" w:oddHBand="0" w:evenHBand="0" w:firstRowFirstColumn="0" w:firstRowLastColumn="0" w:lastRowFirstColumn="0" w:lastRowLastColumn="0"/>
            <w:tcW w:w="2555" w:type="dxa"/>
            <w:tcBorders>
              <w:top w:val="nil"/>
              <w:bottom w:val="nil"/>
              <w:right w:val="nil"/>
            </w:tcBorders>
          </w:tcPr>
          <w:p w14:paraId="2F14C7C3" w14:textId="77777777" w:rsidR="006766E9" w:rsidRPr="00DF2E49" w:rsidRDefault="006766E9" w:rsidP="00DF2E49">
            <w:pPr>
              <w:tabs>
                <w:tab w:val="left" w:pos="22"/>
              </w:tabs>
              <w:ind w:left="34"/>
              <w:jc w:val="both"/>
              <w:rPr>
                <w:rFonts w:ascii="Palatino Linotype" w:hAnsi="Palatino Linotype" w:cs="Times New Roman"/>
                <w:b w:val="0"/>
                <w:i/>
                <w:iCs/>
                <w:color w:val="000000"/>
                <w:sz w:val="24"/>
                <w:szCs w:val="24"/>
              </w:rPr>
            </w:pPr>
            <w:r w:rsidRPr="00DF2E49">
              <w:rPr>
                <w:rFonts w:ascii="Palatino Linotype" w:hAnsi="Palatino Linotype" w:cs="Times New Roman"/>
                <w:i/>
                <w:iCs/>
                <w:color w:val="000000"/>
                <w:sz w:val="24"/>
                <w:szCs w:val="24"/>
              </w:rPr>
              <w:t>Staphylococcus aureus</w:t>
            </w:r>
          </w:p>
        </w:tc>
        <w:tc>
          <w:tcPr>
            <w:tcW w:w="1840" w:type="dxa"/>
            <w:tcBorders>
              <w:top w:val="nil"/>
              <w:left w:val="nil"/>
              <w:bottom w:val="nil"/>
              <w:right w:val="nil"/>
            </w:tcBorders>
          </w:tcPr>
          <w:p w14:paraId="4B4040FB" w14:textId="11F90B2C" w:rsidR="006766E9" w:rsidRPr="00DF2E49" w:rsidRDefault="006766E9" w:rsidP="00DF2E49">
            <w:pPr>
              <w:pStyle w:val="BodyText"/>
              <w:ind w:left="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rPr>
            </w:pPr>
            <w:r w:rsidRPr="00DF2E49">
              <w:rPr>
                <w:rFonts w:ascii="Palatino Linotype" w:hAnsi="Palatino Linotype"/>
                <w:color w:val="000000"/>
              </w:rPr>
              <w:t>Negative /mL</w:t>
            </w:r>
          </w:p>
        </w:tc>
        <w:tc>
          <w:tcPr>
            <w:tcW w:w="1327" w:type="dxa"/>
            <w:tcBorders>
              <w:top w:val="nil"/>
              <w:left w:val="nil"/>
              <w:bottom w:val="nil"/>
              <w:right w:val="nil"/>
            </w:tcBorders>
          </w:tcPr>
          <w:p w14:paraId="7B09CAEA" w14:textId="5BBABDF4" w:rsidR="006766E9" w:rsidRPr="00DF2E49" w:rsidRDefault="006766E9" w:rsidP="00DF2E49">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sz w:val="24"/>
                <w:szCs w:val="24"/>
              </w:rPr>
            </w:pPr>
            <w:r w:rsidRPr="00DF2E49">
              <w:rPr>
                <w:rFonts w:ascii="Palatino Linotype" w:hAnsi="Palatino Linotype" w:cs="Times New Roman"/>
                <w:color w:val="000000"/>
                <w:sz w:val="24"/>
                <w:szCs w:val="24"/>
                <w:lang w:val="en-US"/>
              </w:rPr>
              <w:t>N</w:t>
            </w:r>
            <w:proofErr w:type="spellStart"/>
            <w:r w:rsidRPr="00DF2E49">
              <w:rPr>
                <w:rFonts w:ascii="Palatino Linotype" w:hAnsi="Palatino Linotype" w:cs="Times New Roman"/>
                <w:color w:val="000000"/>
                <w:sz w:val="24"/>
                <w:szCs w:val="24"/>
              </w:rPr>
              <w:t>egative</w:t>
            </w:r>
            <w:proofErr w:type="spellEnd"/>
          </w:p>
        </w:tc>
        <w:tc>
          <w:tcPr>
            <w:tcW w:w="1283" w:type="dxa"/>
            <w:tcBorders>
              <w:top w:val="nil"/>
              <w:left w:val="nil"/>
              <w:bottom w:val="nil"/>
              <w:right w:val="nil"/>
            </w:tcBorders>
          </w:tcPr>
          <w:p w14:paraId="41BA608E" w14:textId="1B77ABCA" w:rsidR="006766E9" w:rsidRPr="00DF2E49" w:rsidRDefault="006766E9" w:rsidP="00DF2E49">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sz w:val="24"/>
                <w:szCs w:val="24"/>
              </w:rPr>
            </w:pPr>
            <w:r w:rsidRPr="00DF2E49">
              <w:rPr>
                <w:rFonts w:ascii="Palatino Linotype" w:hAnsi="Palatino Linotype" w:cs="Times New Roman"/>
                <w:color w:val="000000"/>
                <w:sz w:val="24"/>
                <w:szCs w:val="24"/>
                <w:lang w:val="en-US"/>
              </w:rPr>
              <w:t>N</w:t>
            </w:r>
            <w:proofErr w:type="spellStart"/>
            <w:r w:rsidRPr="00DF2E49">
              <w:rPr>
                <w:rFonts w:ascii="Palatino Linotype" w:hAnsi="Palatino Linotype" w:cs="Times New Roman"/>
                <w:color w:val="000000"/>
                <w:sz w:val="24"/>
                <w:szCs w:val="24"/>
              </w:rPr>
              <w:t>egative</w:t>
            </w:r>
            <w:proofErr w:type="spellEnd"/>
          </w:p>
        </w:tc>
        <w:tc>
          <w:tcPr>
            <w:tcW w:w="1327" w:type="dxa"/>
            <w:tcBorders>
              <w:top w:val="nil"/>
              <w:left w:val="nil"/>
              <w:bottom w:val="nil"/>
              <w:right w:val="nil"/>
            </w:tcBorders>
          </w:tcPr>
          <w:p w14:paraId="2616F0A5" w14:textId="751EA1F1" w:rsidR="006766E9" w:rsidRPr="00DF2E49" w:rsidRDefault="006766E9" w:rsidP="00DF2E49">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sz w:val="24"/>
                <w:szCs w:val="24"/>
              </w:rPr>
            </w:pPr>
            <w:r w:rsidRPr="00DF2E49">
              <w:rPr>
                <w:rFonts w:ascii="Palatino Linotype" w:hAnsi="Palatino Linotype" w:cs="Times New Roman"/>
                <w:color w:val="000000"/>
                <w:sz w:val="24"/>
                <w:szCs w:val="24"/>
                <w:lang w:val="en-US"/>
              </w:rPr>
              <w:t>N</w:t>
            </w:r>
            <w:proofErr w:type="spellStart"/>
            <w:r w:rsidRPr="00DF2E49">
              <w:rPr>
                <w:rFonts w:ascii="Palatino Linotype" w:hAnsi="Palatino Linotype" w:cs="Times New Roman"/>
                <w:color w:val="000000"/>
                <w:sz w:val="24"/>
                <w:szCs w:val="24"/>
              </w:rPr>
              <w:t>egative</w:t>
            </w:r>
            <w:proofErr w:type="spellEnd"/>
          </w:p>
        </w:tc>
        <w:tc>
          <w:tcPr>
            <w:tcW w:w="1183" w:type="dxa"/>
            <w:tcBorders>
              <w:top w:val="nil"/>
              <w:left w:val="nil"/>
              <w:bottom w:val="nil"/>
            </w:tcBorders>
          </w:tcPr>
          <w:p w14:paraId="591AA13D" w14:textId="3AE93594" w:rsidR="006766E9" w:rsidRPr="00DF2E49" w:rsidRDefault="006766E9" w:rsidP="00DF2E49">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sz w:val="24"/>
                <w:szCs w:val="24"/>
              </w:rPr>
            </w:pPr>
            <w:r w:rsidRPr="00DF2E49">
              <w:rPr>
                <w:rFonts w:ascii="Palatino Linotype" w:hAnsi="Palatino Linotype" w:cs="Times New Roman"/>
                <w:color w:val="000000"/>
                <w:sz w:val="24"/>
                <w:szCs w:val="24"/>
                <w:lang w:val="en-US"/>
              </w:rPr>
              <w:t>N</w:t>
            </w:r>
            <w:proofErr w:type="spellStart"/>
            <w:r w:rsidRPr="00DF2E49">
              <w:rPr>
                <w:rFonts w:ascii="Palatino Linotype" w:hAnsi="Palatino Linotype" w:cs="Times New Roman"/>
                <w:color w:val="000000"/>
                <w:sz w:val="24"/>
                <w:szCs w:val="24"/>
              </w:rPr>
              <w:t>egative</w:t>
            </w:r>
            <w:proofErr w:type="spellEnd"/>
          </w:p>
        </w:tc>
      </w:tr>
      <w:tr w:rsidR="00DF2E49" w:rsidRPr="00DF2E49" w14:paraId="7CF28BB8" w14:textId="77777777" w:rsidTr="00DF2E4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55" w:type="dxa"/>
            <w:tcBorders>
              <w:top w:val="nil"/>
              <w:bottom w:val="single" w:sz="4" w:space="0" w:color="auto"/>
              <w:right w:val="nil"/>
            </w:tcBorders>
          </w:tcPr>
          <w:p w14:paraId="73CE3D4E" w14:textId="77777777" w:rsidR="006766E9" w:rsidRPr="00DF2E49" w:rsidRDefault="006766E9" w:rsidP="00DF2E49">
            <w:pPr>
              <w:tabs>
                <w:tab w:val="left" w:pos="22"/>
              </w:tabs>
              <w:ind w:left="34"/>
              <w:jc w:val="both"/>
              <w:rPr>
                <w:rFonts w:ascii="Palatino Linotype" w:hAnsi="Palatino Linotype" w:cs="Times New Roman"/>
                <w:b w:val="0"/>
                <w:i/>
                <w:iCs/>
                <w:color w:val="000000"/>
                <w:sz w:val="24"/>
                <w:szCs w:val="24"/>
              </w:rPr>
            </w:pPr>
            <w:r w:rsidRPr="00DF2E49">
              <w:rPr>
                <w:rFonts w:ascii="Palatino Linotype" w:hAnsi="Palatino Linotype" w:cs="Times New Roman"/>
                <w:i/>
                <w:iCs/>
                <w:color w:val="000000"/>
                <w:sz w:val="24"/>
                <w:szCs w:val="24"/>
              </w:rPr>
              <w:t>Pseudomonas aeruginosa</w:t>
            </w:r>
          </w:p>
        </w:tc>
        <w:tc>
          <w:tcPr>
            <w:tcW w:w="1840" w:type="dxa"/>
            <w:tcBorders>
              <w:top w:val="nil"/>
              <w:left w:val="nil"/>
              <w:bottom w:val="single" w:sz="4" w:space="0" w:color="auto"/>
              <w:right w:val="nil"/>
            </w:tcBorders>
          </w:tcPr>
          <w:p w14:paraId="4A12E108" w14:textId="005AFAF8" w:rsidR="006766E9" w:rsidRPr="00DF2E49" w:rsidRDefault="006766E9" w:rsidP="00DF2E49">
            <w:pPr>
              <w:pStyle w:val="BodyText"/>
              <w:ind w:left="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rPr>
            </w:pPr>
            <w:r w:rsidRPr="00DF2E49">
              <w:rPr>
                <w:rFonts w:ascii="Palatino Linotype" w:hAnsi="Palatino Linotype"/>
                <w:color w:val="000000"/>
              </w:rPr>
              <w:t>Negative /mL</w:t>
            </w:r>
          </w:p>
        </w:tc>
        <w:tc>
          <w:tcPr>
            <w:tcW w:w="1327" w:type="dxa"/>
            <w:tcBorders>
              <w:top w:val="nil"/>
              <w:left w:val="nil"/>
              <w:bottom w:val="single" w:sz="4" w:space="0" w:color="auto"/>
              <w:right w:val="nil"/>
            </w:tcBorders>
          </w:tcPr>
          <w:p w14:paraId="514FC7F2" w14:textId="6DED57CE" w:rsidR="006766E9" w:rsidRPr="00DF2E49" w:rsidRDefault="006766E9" w:rsidP="00DF2E49">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24"/>
                <w:szCs w:val="24"/>
              </w:rPr>
            </w:pPr>
            <w:r w:rsidRPr="00DF2E49">
              <w:rPr>
                <w:rFonts w:ascii="Palatino Linotype" w:hAnsi="Palatino Linotype" w:cs="Times New Roman"/>
                <w:color w:val="000000"/>
                <w:sz w:val="24"/>
                <w:szCs w:val="24"/>
                <w:lang w:val="en-US"/>
              </w:rPr>
              <w:t>N</w:t>
            </w:r>
            <w:proofErr w:type="spellStart"/>
            <w:r w:rsidRPr="00DF2E49">
              <w:rPr>
                <w:rFonts w:ascii="Palatino Linotype" w:hAnsi="Palatino Linotype" w:cs="Times New Roman"/>
                <w:color w:val="000000"/>
                <w:sz w:val="24"/>
                <w:szCs w:val="24"/>
              </w:rPr>
              <w:t>egative</w:t>
            </w:r>
            <w:proofErr w:type="spellEnd"/>
          </w:p>
        </w:tc>
        <w:tc>
          <w:tcPr>
            <w:tcW w:w="1283" w:type="dxa"/>
            <w:tcBorders>
              <w:top w:val="nil"/>
              <w:left w:val="nil"/>
              <w:bottom w:val="single" w:sz="4" w:space="0" w:color="auto"/>
              <w:right w:val="nil"/>
            </w:tcBorders>
          </w:tcPr>
          <w:p w14:paraId="7CB67929" w14:textId="5CDC016A" w:rsidR="006766E9" w:rsidRPr="00DF2E49" w:rsidRDefault="006766E9" w:rsidP="00DF2E49">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24"/>
                <w:szCs w:val="24"/>
              </w:rPr>
            </w:pPr>
            <w:r w:rsidRPr="00DF2E49">
              <w:rPr>
                <w:rFonts w:ascii="Palatino Linotype" w:hAnsi="Palatino Linotype" w:cs="Times New Roman"/>
                <w:color w:val="000000"/>
                <w:sz w:val="24"/>
                <w:szCs w:val="24"/>
                <w:lang w:val="en-US"/>
              </w:rPr>
              <w:t>N</w:t>
            </w:r>
            <w:proofErr w:type="spellStart"/>
            <w:r w:rsidRPr="00DF2E49">
              <w:rPr>
                <w:rFonts w:ascii="Palatino Linotype" w:hAnsi="Palatino Linotype" w:cs="Times New Roman"/>
                <w:color w:val="000000"/>
                <w:sz w:val="24"/>
                <w:szCs w:val="24"/>
              </w:rPr>
              <w:t>egative</w:t>
            </w:r>
            <w:proofErr w:type="spellEnd"/>
          </w:p>
        </w:tc>
        <w:tc>
          <w:tcPr>
            <w:tcW w:w="1327" w:type="dxa"/>
            <w:tcBorders>
              <w:top w:val="nil"/>
              <w:left w:val="nil"/>
              <w:bottom w:val="single" w:sz="4" w:space="0" w:color="auto"/>
              <w:right w:val="nil"/>
            </w:tcBorders>
          </w:tcPr>
          <w:p w14:paraId="7F530976" w14:textId="75E85F10" w:rsidR="006766E9" w:rsidRPr="00DF2E49" w:rsidRDefault="006766E9" w:rsidP="00DF2E49">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24"/>
                <w:szCs w:val="24"/>
              </w:rPr>
            </w:pPr>
            <w:r w:rsidRPr="00DF2E49">
              <w:rPr>
                <w:rFonts w:ascii="Palatino Linotype" w:hAnsi="Palatino Linotype" w:cs="Times New Roman"/>
                <w:color w:val="000000"/>
                <w:sz w:val="24"/>
                <w:szCs w:val="24"/>
                <w:lang w:val="en-US"/>
              </w:rPr>
              <w:t>N</w:t>
            </w:r>
            <w:proofErr w:type="spellStart"/>
            <w:r w:rsidRPr="00DF2E49">
              <w:rPr>
                <w:rFonts w:ascii="Palatino Linotype" w:hAnsi="Palatino Linotype" w:cs="Times New Roman"/>
                <w:color w:val="000000"/>
                <w:sz w:val="24"/>
                <w:szCs w:val="24"/>
              </w:rPr>
              <w:t>egative</w:t>
            </w:r>
            <w:proofErr w:type="spellEnd"/>
          </w:p>
        </w:tc>
        <w:tc>
          <w:tcPr>
            <w:tcW w:w="1183" w:type="dxa"/>
            <w:tcBorders>
              <w:top w:val="nil"/>
              <w:left w:val="nil"/>
              <w:bottom w:val="single" w:sz="4" w:space="0" w:color="auto"/>
            </w:tcBorders>
          </w:tcPr>
          <w:p w14:paraId="2F9EDF8A" w14:textId="20BEC405" w:rsidR="006766E9" w:rsidRPr="00DF2E49" w:rsidRDefault="006766E9" w:rsidP="00DF2E49">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24"/>
                <w:szCs w:val="24"/>
              </w:rPr>
            </w:pPr>
            <w:r w:rsidRPr="00DF2E49">
              <w:rPr>
                <w:rFonts w:ascii="Palatino Linotype" w:hAnsi="Palatino Linotype" w:cs="Times New Roman"/>
                <w:color w:val="000000"/>
                <w:sz w:val="24"/>
                <w:szCs w:val="24"/>
                <w:lang w:val="en-US"/>
              </w:rPr>
              <w:t>N</w:t>
            </w:r>
            <w:proofErr w:type="spellStart"/>
            <w:r w:rsidRPr="00DF2E49">
              <w:rPr>
                <w:rFonts w:ascii="Palatino Linotype" w:hAnsi="Palatino Linotype" w:cs="Times New Roman"/>
                <w:color w:val="000000"/>
                <w:sz w:val="24"/>
                <w:szCs w:val="24"/>
              </w:rPr>
              <w:t>egative</w:t>
            </w:r>
            <w:proofErr w:type="spellEnd"/>
          </w:p>
        </w:tc>
      </w:tr>
    </w:tbl>
    <w:p w14:paraId="3C065F2C" w14:textId="0BC9C172" w:rsidR="00626672" w:rsidRPr="00DF2E49" w:rsidRDefault="00626672" w:rsidP="00DF2E49">
      <w:pPr>
        <w:spacing w:after="0" w:line="240" w:lineRule="auto"/>
        <w:ind w:firstLine="709"/>
        <w:jc w:val="both"/>
        <w:rPr>
          <w:rFonts w:ascii="Palatino Linotype" w:hAnsi="Palatino Linotype"/>
          <w:sz w:val="24"/>
          <w:szCs w:val="24"/>
        </w:rPr>
      </w:pPr>
      <w:r w:rsidRPr="00DF2E49">
        <w:rPr>
          <w:rFonts w:ascii="Palatino Linotype" w:hAnsi="Palatino Linotype"/>
          <w:sz w:val="24"/>
          <w:szCs w:val="24"/>
        </w:rPr>
        <w:t>It can be seen from the test results that all formulas are included in the requirements for liquid medicine for wounds based on the Regulation of the Agency for Drug and Food Control Number 32 of 2019 on microbial contamination so that they are safe for consumption.</w:t>
      </w:r>
    </w:p>
    <w:p w14:paraId="560EF194" w14:textId="16569954" w:rsidR="00626672" w:rsidRPr="00DF2E49" w:rsidRDefault="00626672" w:rsidP="00626672">
      <w:pPr>
        <w:spacing w:after="0" w:line="240" w:lineRule="auto"/>
        <w:jc w:val="both"/>
        <w:rPr>
          <w:rFonts w:ascii="Palatino Linotype" w:hAnsi="Palatino Linotype"/>
          <w:sz w:val="24"/>
          <w:szCs w:val="24"/>
        </w:rPr>
      </w:pPr>
    </w:p>
    <w:p w14:paraId="4D381F91" w14:textId="24352B4F" w:rsidR="00626672" w:rsidRPr="00DF2E49" w:rsidRDefault="00626672" w:rsidP="00DF2E49">
      <w:pPr>
        <w:spacing w:after="0" w:line="240" w:lineRule="auto"/>
        <w:jc w:val="both"/>
        <w:rPr>
          <w:rFonts w:ascii="Palatino Linotype" w:hAnsi="Palatino Linotype"/>
          <w:b/>
          <w:bCs/>
          <w:sz w:val="24"/>
          <w:szCs w:val="24"/>
        </w:rPr>
      </w:pPr>
      <w:r w:rsidRPr="00DF2E49">
        <w:rPr>
          <w:rFonts w:ascii="Palatino Linotype" w:hAnsi="Palatino Linotype"/>
          <w:b/>
          <w:bCs/>
          <w:sz w:val="24"/>
          <w:szCs w:val="24"/>
        </w:rPr>
        <w:t>CONCLUSION</w:t>
      </w:r>
    </w:p>
    <w:p w14:paraId="0E78BBF9" w14:textId="5E2AFF2C" w:rsidR="00626672" w:rsidRPr="00DF2E49" w:rsidRDefault="00626672" w:rsidP="00DF2E49">
      <w:pPr>
        <w:spacing w:after="0" w:line="240" w:lineRule="auto"/>
        <w:ind w:firstLine="709"/>
        <w:jc w:val="both"/>
        <w:rPr>
          <w:rFonts w:ascii="Palatino Linotype" w:hAnsi="Palatino Linotype"/>
          <w:sz w:val="24"/>
          <w:szCs w:val="24"/>
        </w:rPr>
      </w:pPr>
      <w:r w:rsidRPr="00DF2E49">
        <w:rPr>
          <w:rFonts w:ascii="Palatino Linotype" w:hAnsi="Palatino Linotype"/>
          <w:sz w:val="24"/>
          <w:szCs w:val="24"/>
        </w:rPr>
        <w:t xml:space="preserve">Obtaining external wound healing liquid medicine from </w:t>
      </w:r>
      <w:proofErr w:type="spellStart"/>
      <w:r w:rsidRPr="00DF2E49">
        <w:rPr>
          <w:rFonts w:ascii="Palatino Linotype" w:hAnsi="Palatino Linotype"/>
          <w:sz w:val="24"/>
          <w:szCs w:val="24"/>
        </w:rPr>
        <w:t>binahong</w:t>
      </w:r>
      <w:proofErr w:type="spellEnd"/>
      <w:r w:rsidRPr="00DF2E49">
        <w:rPr>
          <w:rFonts w:ascii="Palatino Linotype" w:hAnsi="Palatino Linotype"/>
          <w:sz w:val="24"/>
          <w:szCs w:val="24"/>
        </w:rPr>
        <w:t xml:space="preserve"> leaf extract and aloe vera leaf by extracting </w:t>
      </w:r>
      <w:proofErr w:type="spellStart"/>
      <w:r w:rsidRPr="00DF2E49">
        <w:rPr>
          <w:rFonts w:ascii="Palatino Linotype" w:hAnsi="Palatino Linotype"/>
          <w:sz w:val="24"/>
          <w:szCs w:val="24"/>
        </w:rPr>
        <w:t>binahong</w:t>
      </w:r>
      <w:proofErr w:type="spellEnd"/>
      <w:r w:rsidRPr="00DF2E49">
        <w:rPr>
          <w:rFonts w:ascii="Palatino Linotype" w:hAnsi="Palatino Linotype"/>
          <w:sz w:val="24"/>
          <w:szCs w:val="24"/>
        </w:rPr>
        <w:t xml:space="preserve"> leaves using the infusion method. The results obtained, the extraction of </w:t>
      </w:r>
      <w:proofErr w:type="spellStart"/>
      <w:r w:rsidRPr="00DF2E49">
        <w:rPr>
          <w:rFonts w:ascii="Palatino Linotype" w:hAnsi="Palatino Linotype"/>
          <w:sz w:val="24"/>
          <w:szCs w:val="24"/>
        </w:rPr>
        <w:t>binahong</w:t>
      </w:r>
      <w:proofErr w:type="spellEnd"/>
      <w:r w:rsidRPr="00DF2E49">
        <w:rPr>
          <w:rFonts w:ascii="Palatino Linotype" w:hAnsi="Palatino Linotype"/>
          <w:sz w:val="24"/>
          <w:szCs w:val="24"/>
        </w:rPr>
        <w:t xml:space="preserve"> leaves was carried out between temperatures (80 – 90) </w:t>
      </w:r>
      <w:proofErr w:type="spellStart"/>
      <w:r w:rsidRPr="00DF2E49">
        <w:rPr>
          <w:rFonts w:ascii="Palatino Linotype" w:hAnsi="Palatino Linotype"/>
          <w:sz w:val="24"/>
          <w:szCs w:val="24"/>
        </w:rPr>
        <w:t>oC</w:t>
      </w:r>
      <w:proofErr w:type="spellEnd"/>
      <w:r w:rsidRPr="00DF2E49">
        <w:rPr>
          <w:rFonts w:ascii="Palatino Linotype" w:hAnsi="Palatino Linotype"/>
          <w:sz w:val="24"/>
          <w:szCs w:val="24"/>
        </w:rPr>
        <w:t xml:space="preserve"> and 15 minutes. F &lt; Fα </w:t>
      </w:r>
      <w:r w:rsidRPr="00DF2E49">
        <w:rPr>
          <w:rFonts w:ascii="Times New Roman" w:hAnsi="Times New Roman" w:cs="Times New Roman"/>
          <w:sz w:val="24"/>
          <w:szCs w:val="24"/>
        </w:rPr>
        <w:t>→</w:t>
      </w:r>
      <w:r w:rsidRPr="00DF2E49">
        <w:rPr>
          <w:rFonts w:ascii="Palatino Linotype" w:hAnsi="Palatino Linotype"/>
          <w:sz w:val="24"/>
          <w:szCs w:val="24"/>
        </w:rPr>
        <w:t xml:space="preserve"> Ho is accepted, indicating that the extraction temperature does not affect the extraction of </w:t>
      </w:r>
      <w:proofErr w:type="spellStart"/>
      <w:r w:rsidRPr="00DF2E49">
        <w:rPr>
          <w:rFonts w:ascii="Palatino Linotype" w:hAnsi="Palatino Linotype"/>
          <w:sz w:val="24"/>
          <w:szCs w:val="24"/>
        </w:rPr>
        <w:t>binahong</w:t>
      </w:r>
      <w:proofErr w:type="spellEnd"/>
      <w:r w:rsidRPr="00DF2E49">
        <w:rPr>
          <w:rFonts w:ascii="Palatino Linotype" w:hAnsi="Palatino Linotype"/>
          <w:sz w:val="24"/>
          <w:szCs w:val="24"/>
        </w:rPr>
        <w:t xml:space="preserve"> leaves. Then make 4 formulas, namely the ratio (</w:t>
      </w:r>
      <w:proofErr w:type="spellStart"/>
      <w:r w:rsidRPr="00DF2E49">
        <w:rPr>
          <w:rFonts w:ascii="Palatino Linotype" w:hAnsi="Palatino Linotype"/>
          <w:sz w:val="24"/>
          <w:szCs w:val="24"/>
        </w:rPr>
        <w:t>binahong</w:t>
      </w:r>
      <w:proofErr w:type="spellEnd"/>
      <w:r w:rsidRPr="00DF2E49">
        <w:rPr>
          <w:rFonts w:ascii="Palatino Linotype" w:hAnsi="Palatino Linotype"/>
          <w:sz w:val="24"/>
          <w:szCs w:val="24"/>
        </w:rPr>
        <w:t xml:space="preserve"> leaf extract: aloe vera leaf) = 1:1 as formula A; 1:2 as formula B; 2:1 as formula C; 1.5:1 as formula D. The four liquid drug formulas each contain saponins and flavonoid levels in formula A of 1.2744%, 0.8821% of formula B, 1.8467% of formula C, 1.4472% formula D. So that formula C is most effective in healing external wounds with a composition of 536 mL </w:t>
      </w:r>
      <w:proofErr w:type="spellStart"/>
      <w:r w:rsidRPr="00DF2E49">
        <w:rPr>
          <w:rFonts w:ascii="Palatino Linotype" w:hAnsi="Palatino Linotype"/>
          <w:sz w:val="24"/>
          <w:szCs w:val="24"/>
        </w:rPr>
        <w:t>Binahong</w:t>
      </w:r>
      <w:proofErr w:type="spellEnd"/>
      <w:r w:rsidRPr="00DF2E49">
        <w:rPr>
          <w:rFonts w:ascii="Palatino Linotype" w:hAnsi="Palatino Linotype"/>
          <w:sz w:val="24"/>
          <w:szCs w:val="24"/>
        </w:rPr>
        <w:t xml:space="preserve"> leaf extract, 268 mL aloe vera leaf extract and 201 mL 70% alcohol with a total of 1005 ml formula. Judging from the results of microbial contamination, the Total Plate Number (ALT) of formula A was found to be 3 x 101 colonies/mL and formula C 1 x 101 colonies/mL, formulas B and D showed 0 colonies/</w:t>
      </w:r>
      <w:proofErr w:type="spellStart"/>
      <w:r w:rsidRPr="00DF2E49">
        <w:rPr>
          <w:rFonts w:ascii="Palatino Linotype" w:hAnsi="Palatino Linotype"/>
          <w:sz w:val="24"/>
          <w:szCs w:val="24"/>
        </w:rPr>
        <w:t>mL.</w:t>
      </w:r>
      <w:proofErr w:type="spellEnd"/>
      <w:r w:rsidRPr="00DF2E49">
        <w:rPr>
          <w:rFonts w:ascii="Palatino Linotype" w:hAnsi="Palatino Linotype"/>
          <w:sz w:val="24"/>
          <w:szCs w:val="24"/>
        </w:rPr>
        <w:t xml:space="preserve"> The Yeast </w:t>
      </w:r>
      <w:proofErr w:type="spellStart"/>
      <w:r w:rsidRPr="00DF2E49">
        <w:rPr>
          <w:rFonts w:ascii="Palatino Linotype" w:hAnsi="Palatino Linotype"/>
          <w:sz w:val="24"/>
          <w:szCs w:val="24"/>
        </w:rPr>
        <w:t>Mold</w:t>
      </w:r>
      <w:proofErr w:type="spellEnd"/>
      <w:r w:rsidRPr="00DF2E49">
        <w:rPr>
          <w:rFonts w:ascii="Palatino Linotype" w:hAnsi="Palatino Linotype"/>
          <w:sz w:val="24"/>
          <w:szCs w:val="24"/>
        </w:rPr>
        <w:t xml:space="preserve"> Number (AKK) formula A, B, C, D shows the number 0 colonies/</w:t>
      </w:r>
      <w:proofErr w:type="spellStart"/>
      <w:r w:rsidRPr="00DF2E49">
        <w:rPr>
          <w:rFonts w:ascii="Palatino Linotype" w:hAnsi="Palatino Linotype"/>
          <w:sz w:val="24"/>
          <w:szCs w:val="24"/>
        </w:rPr>
        <w:t>mL.</w:t>
      </w:r>
      <w:proofErr w:type="spellEnd"/>
      <w:r w:rsidRPr="00DF2E49">
        <w:rPr>
          <w:rFonts w:ascii="Palatino Linotype" w:hAnsi="Palatino Linotype"/>
          <w:sz w:val="24"/>
          <w:szCs w:val="24"/>
        </w:rPr>
        <w:t xml:space="preserve"> the four formulas on the contamination of Staphylococcus aureus and Pseudomonas aeruginosa showed negative results. So that the four formulas meet the requirements of BPOM number 32 of 2019.</w:t>
      </w:r>
    </w:p>
    <w:p w14:paraId="49A4543D" w14:textId="06099052" w:rsidR="00626672" w:rsidRPr="00DF2E49" w:rsidRDefault="00626672" w:rsidP="00DF2E49">
      <w:pPr>
        <w:spacing w:after="0" w:line="240" w:lineRule="auto"/>
        <w:jc w:val="both"/>
        <w:rPr>
          <w:rFonts w:ascii="Palatino Linotype" w:hAnsi="Palatino Linotype"/>
          <w:b/>
          <w:bCs/>
          <w:sz w:val="24"/>
          <w:szCs w:val="24"/>
        </w:rPr>
      </w:pPr>
      <w:r w:rsidRPr="00DF2E49">
        <w:rPr>
          <w:rFonts w:ascii="Palatino Linotype" w:hAnsi="Palatino Linotype"/>
          <w:b/>
          <w:bCs/>
          <w:sz w:val="24"/>
          <w:szCs w:val="24"/>
        </w:rPr>
        <w:lastRenderedPageBreak/>
        <w:t>SUGGESTION</w:t>
      </w:r>
    </w:p>
    <w:p w14:paraId="40407543" w14:textId="70363814" w:rsidR="00626672" w:rsidRPr="00DF2E49" w:rsidRDefault="00626672" w:rsidP="00DF2E49">
      <w:pPr>
        <w:spacing w:after="0" w:line="240" w:lineRule="auto"/>
        <w:ind w:firstLine="709"/>
        <w:jc w:val="both"/>
        <w:rPr>
          <w:rFonts w:ascii="Palatino Linotype" w:hAnsi="Palatino Linotype"/>
          <w:sz w:val="24"/>
          <w:szCs w:val="24"/>
        </w:rPr>
      </w:pPr>
      <w:r w:rsidRPr="00DF2E49">
        <w:rPr>
          <w:rFonts w:ascii="Palatino Linotype" w:hAnsi="Palatino Linotype"/>
          <w:sz w:val="24"/>
          <w:szCs w:val="24"/>
        </w:rPr>
        <w:t xml:space="preserve">Further research is needed on formulation testing. It can be in terms of biological testing, testing of healing effects, and phytochemicals. Then in the organoleptic test, it is necessary to add respondents. Further research is needed for liquid preparations for external wounds of </w:t>
      </w:r>
      <w:proofErr w:type="spellStart"/>
      <w:r w:rsidRPr="00DF2E49">
        <w:rPr>
          <w:rFonts w:ascii="Palatino Linotype" w:hAnsi="Palatino Linotype"/>
          <w:sz w:val="24"/>
          <w:szCs w:val="24"/>
        </w:rPr>
        <w:t>binahong</w:t>
      </w:r>
      <w:proofErr w:type="spellEnd"/>
      <w:r w:rsidRPr="00DF2E49">
        <w:rPr>
          <w:rFonts w:ascii="Palatino Linotype" w:hAnsi="Palatino Linotype"/>
          <w:sz w:val="24"/>
          <w:szCs w:val="24"/>
        </w:rPr>
        <w:t xml:space="preserve"> leaf extract and aloe vera leaf with other bases.</w:t>
      </w:r>
    </w:p>
    <w:p w14:paraId="03F00C7A" w14:textId="77777777" w:rsidR="006C298A" w:rsidRPr="00DF2E49" w:rsidRDefault="006C298A" w:rsidP="00DF2E49">
      <w:pPr>
        <w:spacing w:after="0" w:line="240" w:lineRule="auto"/>
        <w:jc w:val="both"/>
        <w:rPr>
          <w:rFonts w:ascii="Palatino Linotype" w:hAnsi="Palatino Linotype"/>
          <w:sz w:val="24"/>
          <w:szCs w:val="24"/>
        </w:rPr>
      </w:pPr>
    </w:p>
    <w:p w14:paraId="03DF61A9" w14:textId="2B1B4C2F" w:rsidR="00626672" w:rsidRPr="00DF2E49" w:rsidRDefault="006C298A" w:rsidP="00DF2E49">
      <w:pPr>
        <w:spacing w:after="0" w:line="240" w:lineRule="auto"/>
        <w:jc w:val="both"/>
        <w:rPr>
          <w:rFonts w:ascii="Palatino Linotype" w:hAnsi="Palatino Linotype"/>
          <w:sz w:val="24"/>
          <w:szCs w:val="24"/>
        </w:rPr>
      </w:pPr>
      <w:r w:rsidRPr="00DF2E49">
        <w:rPr>
          <w:rFonts w:ascii="Palatino Linotype" w:hAnsi="Palatino Linotype" w:cs="Arial-BoldMT"/>
          <w:b/>
          <w:bCs/>
          <w:sz w:val="24"/>
          <w:szCs w:val="24"/>
        </w:rPr>
        <w:t>ACKNOWLEDGEMENTS</w:t>
      </w:r>
    </w:p>
    <w:p w14:paraId="1344E7D6" w14:textId="1EC18A33" w:rsidR="00626672" w:rsidRPr="00DF2E49" w:rsidRDefault="00626672" w:rsidP="00DF2E49">
      <w:pPr>
        <w:spacing w:after="0" w:line="240" w:lineRule="auto"/>
        <w:ind w:firstLine="709"/>
        <w:jc w:val="both"/>
        <w:rPr>
          <w:rFonts w:ascii="Palatino Linotype" w:hAnsi="Palatino Linotype"/>
          <w:sz w:val="24"/>
          <w:szCs w:val="24"/>
        </w:rPr>
      </w:pPr>
      <w:r w:rsidRPr="00DF2E49">
        <w:rPr>
          <w:rFonts w:ascii="Palatino Linotype" w:hAnsi="Palatino Linotype"/>
          <w:sz w:val="24"/>
          <w:szCs w:val="24"/>
        </w:rPr>
        <w:t xml:space="preserve"> With all humility, the authors would like to thank the Deans of the Faculty of Engineering, University of 17 August 1945, Semarang for providing support in terms of funding, and the Chemical Engineering Study Program, 17 August 1945 University, Semarang, for facilitating the laboratory so that we can conduct and complete research. Don't forget friends who always provide motivation and all parties who can't be mentioned one by one.</w:t>
      </w:r>
    </w:p>
    <w:p w14:paraId="783CC327" w14:textId="4E17AA0D" w:rsidR="006C298A" w:rsidRDefault="006C298A" w:rsidP="00626672">
      <w:pPr>
        <w:spacing w:after="0" w:line="240" w:lineRule="auto"/>
        <w:jc w:val="both"/>
      </w:pPr>
    </w:p>
    <w:p w14:paraId="7CE38A5D" w14:textId="72C8A235" w:rsidR="006C298A" w:rsidRPr="009A25D1" w:rsidRDefault="006C298A" w:rsidP="00626672">
      <w:pPr>
        <w:spacing w:after="0" w:line="240" w:lineRule="auto"/>
        <w:jc w:val="both"/>
        <w:rPr>
          <w:rFonts w:ascii="Palatino Linotype" w:hAnsi="Palatino Linotype"/>
          <w:b/>
          <w:bCs/>
          <w:sz w:val="24"/>
          <w:szCs w:val="24"/>
        </w:rPr>
      </w:pPr>
      <w:r w:rsidRPr="009A25D1">
        <w:rPr>
          <w:rFonts w:ascii="Palatino Linotype" w:hAnsi="Palatino Linotype"/>
          <w:b/>
          <w:bCs/>
          <w:sz w:val="24"/>
          <w:szCs w:val="24"/>
        </w:rPr>
        <w:t>REFERENCES</w:t>
      </w:r>
    </w:p>
    <w:p w14:paraId="1DEF0F86" w14:textId="2109AA0B" w:rsidR="002E72E6" w:rsidRDefault="002E72E6" w:rsidP="002E72E6">
      <w:pPr>
        <w:widowControl w:val="0"/>
        <w:autoSpaceDE w:val="0"/>
        <w:autoSpaceDN w:val="0"/>
        <w:adjustRightInd w:val="0"/>
        <w:spacing w:after="0" w:line="240" w:lineRule="auto"/>
        <w:ind w:left="480" w:hanging="480"/>
        <w:jc w:val="both"/>
        <w:rPr>
          <w:rFonts w:ascii="Palatino Linotype" w:hAnsi="Palatino Linotype" w:cs="Calibri"/>
          <w:noProof/>
          <w:sz w:val="24"/>
          <w:szCs w:val="24"/>
        </w:rPr>
      </w:pPr>
      <w:r w:rsidRPr="002E72E6">
        <w:rPr>
          <w:rFonts w:ascii="Palatino Linotype" w:hAnsi="Palatino Linotype"/>
          <w:sz w:val="24"/>
          <w:szCs w:val="24"/>
        </w:rPr>
        <w:fldChar w:fldCharType="begin" w:fldLock="1"/>
      </w:r>
      <w:r w:rsidRPr="002E72E6">
        <w:rPr>
          <w:rFonts w:ascii="Palatino Linotype" w:hAnsi="Palatino Linotype"/>
          <w:sz w:val="24"/>
          <w:szCs w:val="24"/>
        </w:rPr>
        <w:instrText xml:space="preserve">ADDIN Mendeley Bibliography CSL_BIBLIOGRAPHY </w:instrText>
      </w:r>
      <w:r w:rsidRPr="002E72E6">
        <w:rPr>
          <w:rFonts w:ascii="Palatino Linotype" w:hAnsi="Palatino Linotype"/>
          <w:sz w:val="24"/>
          <w:szCs w:val="24"/>
        </w:rPr>
        <w:fldChar w:fldCharType="separate"/>
      </w:r>
      <w:r w:rsidRPr="002E72E6">
        <w:rPr>
          <w:rFonts w:ascii="Palatino Linotype" w:hAnsi="Palatino Linotype" w:cs="Calibri"/>
          <w:noProof/>
          <w:sz w:val="24"/>
          <w:szCs w:val="24"/>
        </w:rPr>
        <w:t xml:space="preserve">Analis, A., Putra, M., </w:t>
      </w:r>
      <w:r>
        <w:rPr>
          <w:rFonts w:ascii="Palatino Linotype" w:hAnsi="Palatino Linotype" w:cs="Calibri"/>
          <w:noProof/>
          <w:sz w:val="24"/>
          <w:szCs w:val="24"/>
        </w:rPr>
        <w:t>and</w:t>
      </w:r>
      <w:r w:rsidRPr="002E72E6">
        <w:rPr>
          <w:rFonts w:ascii="Palatino Linotype" w:hAnsi="Palatino Linotype" w:cs="Calibri"/>
          <w:noProof/>
          <w:sz w:val="24"/>
          <w:szCs w:val="24"/>
        </w:rPr>
        <w:t xml:space="preserve"> Malang, I. (n.d.). </w:t>
      </w:r>
      <w:r w:rsidRPr="0050788E">
        <w:rPr>
          <w:rFonts w:ascii="Palatino Linotype" w:hAnsi="Palatino Linotype" w:cs="Calibri"/>
          <w:noProof/>
          <w:sz w:val="24"/>
          <w:szCs w:val="24"/>
        </w:rPr>
        <w:t>Infectious scabies mites are diseases caused by the skin by Aloe vera (Aloe Vera) is a plant that is well known by the wider community of Sarcoptes scabiei, especially in Indonesia. In addition, Aloe vera has the benefits of being</w:t>
      </w:r>
      <w:r w:rsidRPr="002E72E6">
        <w:rPr>
          <w:rFonts w:ascii="Palatino Linotype" w:hAnsi="Palatino Linotype" w:cs="Calibri"/>
          <w:noProof/>
          <w:sz w:val="24"/>
          <w:szCs w:val="24"/>
        </w:rPr>
        <w:t>. 1–11.</w:t>
      </w:r>
    </w:p>
    <w:p w14:paraId="0ACD30E8" w14:textId="177A4784" w:rsidR="00102C6A" w:rsidRPr="00102C6A" w:rsidRDefault="00102C6A" w:rsidP="002E72E6">
      <w:pPr>
        <w:widowControl w:val="0"/>
        <w:autoSpaceDE w:val="0"/>
        <w:autoSpaceDN w:val="0"/>
        <w:adjustRightInd w:val="0"/>
        <w:spacing w:after="0" w:line="240" w:lineRule="auto"/>
        <w:ind w:left="480" w:hanging="480"/>
        <w:jc w:val="both"/>
        <w:rPr>
          <w:rFonts w:ascii="Palatino Linotype" w:hAnsi="Palatino Linotype" w:cs="Calibri"/>
          <w:noProof/>
          <w:sz w:val="24"/>
          <w:szCs w:val="24"/>
        </w:rPr>
      </w:pPr>
      <w:r w:rsidRPr="00102C6A">
        <w:rPr>
          <w:rFonts w:ascii="Palatino Linotype" w:hAnsi="Palatino Linotype"/>
          <w:sz w:val="24"/>
          <w:szCs w:val="24"/>
        </w:rPr>
        <w:t>Aprilianingsih, N.</w:t>
      </w:r>
      <w:r>
        <w:rPr>
          <w:rFonts w:ascii="Palatino Linotype" w:hAnsi="Palatino Linotype"/>
          <w:sz w:val="24"/>
          <w:szCs w:val="24"/>
        </w:rPr>
        <w:t xml:space="preserve"> </w:t>
      </w:r>
      <w:r w:rsidRPr="00102C6A">
        <w:rPr>
          <w:rFonts w:ascii="Palatino Linotype" w:hAnsi="Palatino Linotype"/>
          <w:sz w:val="24"/>
          <w:szCs w:val="24"/>
          <w:lang w:val="id-ID"/>
        </w:rPr>
        <w:t>(</w:t>
      </w:r>
      <w:r w:rsidRPr="00102C6A">
        <w:rPr>
          <w:rFonts w:ascii="Palatino Linotype" w:hAnsi="Palatino Linotype"/>
          <w:sz w:val="24"/>
          <w:szCs w:val="24"/>
        </w:rPr>
        <w:t>2018</w:t>
      </w:r>
      <w:r w:rsidRPr="00102C6A">
        <w:rPr>
          <w:rFonts w:ascii="Palatino Linotype" w:hAnsi="Palatino Linotype"/>
          <w:sz w:val="24"/>
          <w:szCs w:val="24"/>
          <w:lang w:val="id-ID"/>
        </w:rPr>
        <w:t>)</w:t>
      </w:r>
      <w:r>
        <w:rPr>
          <w:rFonts w:ascii="Palatino Linotype" w:hAnsi="Palatino Linotype"/>
          <w:sz w:val="24"/>
          <w:szCs w:val="24"/>
        </w:rPr>
        <w:t>.</w:t>
      </w:r>
      <w:r w:rsidRPr="00102C6A">
        <w:rPr>
          <w:rFonts w:ascii="Palatino Linotype" w:hAnsi="Palatino Linotype"/>
          <w:sz w:val="24"/>
          <w:szCs w:val="24"/>
        </w:rPr>
        <w:t xml:space="preserve"> Making External Wound Healing Gel Medicine from Aloe Vera Leaf Extract and Binahong Leaf. Surakarta</w:t>
      </w:r>
    </w:p>
    <w:p w14:paraId="77335022" w14:textId="371A9A67" w:rsidR="002E72E6" w:rsidRDefault="002E72E6" w:rsidP="002E72E6">
      <w:pPr>
        <w:widowControl w:val="0"/>
        <w:autoSpaceDE w:val="0"/>
        <w:autoSpaceDN w:val="0"/>
        <w:adjustRightInd w:val="0"/>
        <w:spacing w:after="0" w:line="240" w:lineRule="auto"/>
        <w:ind w:left="480" w:hanging="480"/>
        <w:jc w:val="both"/>
        <w:rPr>
          <w:rFonts w:ascii="Palatino Linotype" w:hAnsi="Palatino Linotype" w:cs="Calibri"/>
          <w:noProof/>
          <w:sz w:val="24"/>
          <w:szCs w:val="24"/>
        </w:rPr>
      </w:pPr>
      <w:r w:rsidRPr="002E72E6">
        <w:rPr>
          <w:rFonts w:ascii="Palatino Linotype" w:hAnsi="Palatino Linotype" w:cs="Calibri"/>
          <w:noProof/>
          <w:sz w:val="24"/>
          <w:szCs w:val="24"/>
        </w:rPr>
        <w:t xml:space="preserve">BPOM. (2019). </w:t>
      </w:r>
      <w:r w:rsidR="0050788E" w:rsidRPr="0050788E">
        <w:rPr>
          <w:rFonts w:ascii="Palatino Linotype" w:hAnsi="Palatino Linotype" w:cs="Calibri"/>
          <w:noProof/>
          <w:sz w:val="24"/>
          <w:szCs w:val="24"/>
        </w:rPr>
        <w:t>BPOM Regulation Number 32 of 2019 Requirements for Safety and Quality of Traditional Medicines. National Agency of Drug and Food Control</w:t>
      </w:r>
      <w:r w:rsidRPr="002E72E6">
        <w:rPr>
          <w:rFonts w:ascii="Palatino Linotype" w:hAnsi="Palatino Linotype" w:cs="Calibri"/>
          <w:noProof/>
          <w:sz w:val="24"/>
          <w:szCs w:val="24"/>
        </w:rPr>
        <w:t>, 1–37.</w:t>
      </w:r>
    </w:p>
    <w:p w14:paraId="12A22036" w14:textId="7D0E895F" w:rsidR="00A44E02" w:rsidRPr="00A44E02" w:rsidRDefault="00A44E02" w:rsidP="00A44E02">
      <w:pPr>
        <w:pStyle w:val="BodyText"/>
        <w:spacing w:before="1" w:after="1"/>
        <w:ind w:left="567" w:right="121" w:hanging="567"/>
        <w:rPr>
          <w:rFonts w:ascii="Palatino Linotype" w:hAnsi="Palatino Linotype"/>
          <w:color w:val="FF0000"/>
          <w:lang w:val="en-ID"/>
        </w:rPr>
      </w:pPr>
      <w:r w:rsidRPr="00A44E02">
        <w:rPr>
          <w:rFonts w:ascii="Palatino Linotype" w:hAnsi="Palatino Linotype"/>
          <w:lang w:val="en-ID"/>
        </w:rPr>
        <w:t xml:space="preserve">Evans, W.C.(2002). </w:t>
      </w:r>
      <w:r w:rsidRPr="00A44E02">
        <w:rPr>
          <w:rFonts w:ascii="Palatino Linotype" w:hAnsi="Palatino Linotype"/>
          <w:i/>
          <w:iCs/>
          <w:lang w:val="en-ID"/>
        </w:rPr>
        <w:t>Trease and Evans Pharmacognosy</w:t>
      </w:r>
      <w:r w:rsidRPr="00A44E02">
        <w:rPr>
          <w:rFonts w:ascii="Palatino Linotype" w:hAnsi="Palatino Linotype"/>
          <w:lang w:val="en-ID"/>
        </w:rPr>
        <w:t>, 15th edition, W. B. Saunders, Edinburg.</w:t>
      </w:r>
    </w:p>
    <w:p w14:paraId="06961AFF" w14:textId="1ED77A02" w:rsidR="002E72E6" w:rsidRDefault="002E72E6" w:rsidP="002E72E6">
      <w:pPr>
        <w:widowControl w:val="0"/>
        <w:autoSpaceDE w:val="0"/>
        <w:autoSpaceDN w:val="0"/>
        <w:adjustRightInd w:val="0"/>
        <w:spacing w:after="0" w:line="240" w:lineRule="auto"/>
        <w:ind w:left="480" w:hanging="480"/>
        <w:jc w:val="both"/>
        <w:rPr>
          <w:rFonts w:ascii="Palatino Linotype" w:hAnsi="Palatino Linotype" w:cs="Calibri"/>
          <w:noProof/>
          <w:sz w:val="24"/>
          <w:szCs w:val="24"/>
        </w:rPr>
      </w:pPr>
      <w:r w:rsidRPr="002E72E6">
        <w:rPr>
          <w:rFonts w:ascii="Palatino Linotype" w:hAnsi="Palatino Linotype" w:cs="Calibri"/>
          <w:noProof/>
          <w:sz w:val="24"/>
          <w:szCs w:val="24"/>
        </w:rPr>
        <w:t xml:space="preserve">Helmidanora, R.-, Sukawaty, Y.-, </w:t>
      </w:r>
      <w:r w:rsidR="003C7B19">
        <w:rPr>
          <w:rFonts w:ascii="Palatino Linotype" w:hAnsi="Palatino Linotype" w:cs="Calibri"/>
          <w:noProof/>
          <w:sz w:val="24"/>
          <w:szCs w:val="24"/>
        </w:rPr>
        <w:t>and</w:t>
      </w:r>
      <w:r w:rsidRPr="002E72E6">
        <w:rPr>
          <w:rFonts w:ascii="Palatino Linotype" w:hAnsi="Palatino Linotype" w:cs="Calibri"/>
          <w:noProof/>
          <w:sz w:val="24"/>
          <w:szCs w:val="24"/>
        </w:rPr>
        <w:t xml:space="preserve"> Warnida, H. (2020). </w:t>
      </w:r>
      <w:r w:rsidR="003C7B19" w:rsidRPr="003C7B19">
        <w:rPr>
          <w:rFonts w:ascii="Palatino Linotype" w:hAnsi="Palatino Linotype" w:cs="Calibri"/>
          <w:noProof/>
          <w:sz w:val="24"/>
          <w:szCs w:val="24"/>
        </w:rPr>
        <w:t>Determination Of Flavonoid Levels Of Binahong (Anredera Cordifolia (Ten) Steenis) Leaves Using Uv-Vis Spectrophotometry Method</w:t>
      </w:r>
      <w:r w:rsidRPr="002E72E6">
        <w:rPr>
          <w:rFonts w:ascii="Palatino Linotype" w:hAnsi="Palatino Linotype" w:cs="Calibri"/>
          <w:noProof/>
          <w:sz w:val="24"/>
          <w:szCs w:val="24"/>
        </w:rPr>
        <w:t xml:space="preserve">. </w:t>
      </w:r>
      <w:r w:rsidRPr="002E72E6">
        <w:rPr>
          <w:rFonts w:ascii="Palatino Linotype" w:hAnsi="Palatino Linotype" w:cs="Calibri"/>
          <w:i/>
          <w:iCs/>
          <w:noProof/>
          <w:sz w:val="24"/>
          <w:szCs w:val="24"/>
        </w:rPr>
        <w:t>SCIENTIA</w:t>
      </w:r>
      <w:r w:rsidRPr="002E72E6">
        <w:rPr>
          <w:rFonts w:ascii="Times New Roman" w:hAnsi="Times New Roman" w:cs="Times New Roman"/>
          <w:i/>
          <w:iCs/>
          <w:noProof/>
          <w:sz w:val="24"/>
          <w:szCs w:val="24"/>
        </w:rPr>
        <w:t> </w:t>
      </w:r>
      <w:r w:rsidRPr="002E72E6">
        <w:rPr>
          <w:rFonts w:ascii="Palatino Linotype" w:hAnsi="Palatino Linotype" w:cs="Calibri"/>
          <w:i/>
          <w:iCs/>
          <w:noProof/>
          <w:sz w:val="24"/>
          <w:szCs w:val="24"/>
        </w:rPr>
        <w:t>: Jurnal Farmasi Dan Kesehatan</w:t>
      </w:r>
      <w:r w:rsidRPr="002E72E6">
        <w:rPr>
          <w:rFonts w:ascii="Palatino Linotype" w:hAnsi="Palatino Linotype" w:cs="Calibri"/>
          <w:noProof/>
          <w:sz w:val="24"/>
          <w:szCs w:val="24"/>
        </w:rPr>
        <w:t xml:space="preserve">, </w:t>
      </w:r>
      <w:r w:rsidRPr="002E72E6">
        <w:rPr>
          <w:rFonts w:ascii="Palatino Linotype" w:hAnsi="Palatino Linotype" w:cs="Calibri"/>
          <w:i/>
          <w:iCs/>
          <w:noProof/>
          <w:sz w:val="24"/>
          <w:szCs w:val="24"/>
        </w:rPr>
        <w:t>10</w:t>
      </w:r>
      <w:r w:rsidRPr="002E72E6">
        <w:rPr>
          <w:rFonts w:ascii="Palatino Linotype" w:hAnsi="Palatino Linotype" w:cs="Calibri"/>
          <w:noProof/>
          <w:sz w:val="24"/>
          <w:szCs w:val="24"/>
        </w:rPr>
        <w:t>(2), 192. https://doi.org/10.36434/scientia.v10i2.230</w:t>
      </w:r>
    </w:p>
    <w:p w14:paraId="4B706E73" w14:textId="49FDC780" w:rsidR="00A44E02" w:rsidRPr="002E72E6" w:rsidRDefault="00A44E02" w:rsidP="002E72E6">
      <w:pPr>
        <w:widowControl w:val="0"/>
        <w:autoSpaceDE w:val="0"/>
        <w:autoSpaceDN w:val="0"/>
        <w:adjustRightInd w:val="0"/>
        <w:spacing w:after="0" w:line="240" w:lineRule="auto"/>
        <w:ind w:left="480" w:hanging="480"/>
        <w:jc w:val="both"/>
        <w:rPr>
          <w:rFonts w:ascii="Palatino Linotype" w:hAnsi="Palatino Linotype" w:cs="Calibri"/>
          <w:noProof/>
          <w:sz w:val="24"/>
          <w:szCs w:val="24"/>
        </w:rPr>
      </w:pPr>
      <w:r w:rsidRPr="00A44E02">
        <w:rPr>
          <w:rFonts w:ascii="Palatino Linotype" w:hAnsi="Palatino Linotype"/>
          <w:sz w:val="24"/>
          <w:szCs w:val="24"/>
        </w:rPr>
        <w:t xml:space="preserve">Kasmiyatun Mega., (2013). </w:t>
      </w:r>
      <w:r w:rsidRPr="00A44E02">
        <w:rPr>
          <w:rFonts w:ascii="Palatino Linotype" w:hAnsi="Palatino Linotype"/>
          <w:i/>
          <w:iCs/>
          <w:sz w:val="24"/>
          <w:szCs w:val="24"/>
        </w:rPr>
        <w:t xml:space="preserve">Research </w:t>
      </w:r>
      <w:r>
        <w:rPr>
          <w:rFonts w:ascii="Palatino Linotype" w:hAnsi="Palatino Linotype"/>
          <w:i/>
          <w:iCs/>
          <w:sz w:val="24"/>
          <w:szCs w:val="24"/>
        </w:rPr>
        <w:t>M</w:t>
      </w:r>
      <w:r w:rsidRPr="00A44E02">
        <w:rPr>
          <w:rFonts w:ascii="Palatino Linotype" w:hAnsi="Palatino Linotype"/>
          <w:i/>
          <w:iCs/>
          <w:sz w:val="24"/>
          <w:szCs w:val="24"/>
        </w:rPr>
        <w:t>ethodology</w:t>
      </w:r>
      <w:r w:rsidRPr="00A44E02">
        <w:rPr>
          <w:rFonts w:ascii="Palatino Linotype" w:hAnsi="Palatino Linotype"/>
          <w:sz w:val="24"/>
          <w:szCs w:val="24"/>
        </w:rPr>
        <w:t>. Semarang</w:t>
      </w:r>
    </w:p>
    <w:p w14:paraId="479658D1" w14:textId="1FF74E7E" w:rsidR="002E72E6" w:rsidRDefault="002E72E6" w:rsidP="002E72E6">
      <w:pPr>
        <w:widowControl w:val="0"/>
        <w:autoSpaceDE w:val="0"/>
        <w:autoSpaceDN w:val="0"/>
        <w:adjustRightInd w:val="0"/>
        <w:spacing w:after="0" w:line="240" w:lineRule="auto"/>
        <w:ind w:left="480" w:hanging="480"/>
        <w:jc w:val="both"/>
        <w:rPr>
          <w:rFonts w:ascii="Palatino Linotype" w:hAnsi="Palatino Linotype" w:cs="Calibri"/>
          <w:noProof/>
          <w:sz w:val="24"/>
          <w:szCs w:val="24"/>
        </w:rPr>
      </w:pPr>
      <w:r w:rsidRPr="002E72E6">
        <w:rPr>
          <w:rFonts w:ascii="Palatino Linotype" w:hAnsi="Palatino Linotype" w:cs="Calibri"/>
          <w:noProof/>
          <w:sz w:val="24"/>
          <w:szCs w:val="24"/>
        </w:rPr>
        <w:t xml:space="preserve">Kinho, J., Arini, D. I. D., Tabba, S., Kama, H., Kafiar, Y., Shabri, S., </w:t>
      </w:r>
      <w:r w:rsidR="00E83A0D">
        <w:rPr>
          <w:rFonts w:ascii="Palatino Linotype" w:hAnsi="Palatino Linotype" w:cs="Calibri"/>
          <w:noProof/>
          <w:sz w:val="24"/>
          <w:szCs w:val="24"/>
        </w:rPr>
        <w:t>and</w:t>
      </w:r>
      <w:r w:rsidRPr="002E72E6">
        <w:rPr>
          <w:rFonts w:ascii="Palatino Linotype" w:hAnsi="Palatino Linotype" w:cs="Calibri"/>
          <w:noProof/>
          <w:sz w:val="24"/>
          <w:szCs w:val="24"/>
        </w:rPr>
        <w:t xml:space="preserve"> Karundeng, M. C. (2011).</w:t>
      </w:r>
      <w:r w:rsidRPr="002E72E6">
        <w:rPr>
          <w:rFonts w:ascii="Palatino Linotype" w:hAnsi="Palatino Linotype" w:cs="Calibri"/>
          <w:i/>
          <w:iCs/>
          <w:noProof/>
          <w:sz w:val="24"/>
          <w:szCs w:val="24"/>
        </w:rPr>
        <w:t>Traditional medicinal plants in North Sulawesi)</w:t>
      </w:r>
      <w:r w:rsidRPr="002E72E6">
        <w:rPr>
          <w:rFonts w:ascii="Palatino Linotype" w:hAnsi="Palatino Linotype" w:cs="Calibri"/>
          <w:noProof/>
          <w:sz w:val="24"/>
          <w:szCs w:val="24"/>
        </w:rPr>
        <w:t xml:space="preserve">. </w:t>
      </w:r>
    </w:p>
    <w:p w14:paraId="6D8AF7E9" w14:textId="7B1974B7" w:rsidR="00A44E02" w:rsidRPr="00A44E02" w:rsidRDefault="00A44E02" w:rsidP="00A44E02">
      <w:pPr>
        <w:pStyle w:val="BodyText"/>
        <w:spacing w:before="1" w:after="1"/>
        <w:ind w:left="567" w:right="121" w:hanging="567"/>
        <w:rPr>
          <w:rFonts w:ascii="Palatino Linotype" w:hAnsi="Palatino Linotype"/>
          <w:lang w:val="en-ID"/>
        </w:rPr>
      </w:pPr>
      <w:r w:rsidRPr="00A44E02">
        <w:rPr>
          <w:rFonts w:ascii="Palatino Linotype" w:hAnsi="Palatino Linotype"/>
          <w:lang w:val="en-ID"/>
        </w:rPr>
        <w:t>Mardiana, Lina.</w:t>
      </w:r>
      <w:r>
        <w:rPr>
          <w:rFonts w:ascii="Palatino Linotype" w:hAnsi="Palatino Linotype"/>
          <w:lang w:val="en-ID"/>
        </w:rPr>
        <w:t xml:space="preserve"> </w:t>
      </w:r>
      <w:r w:rsidRPr="00A44E02">
        <w:rPr>
          <w:rFonts w:ascii="Palatino Linotype" w:hAnsi="Palatino Linotype"/>
          <w:lang w:val="en-ID"/>
        </w:rPr>
        <w:t xml:space="preserve">(2013). </w:t>
      </w:r>
      <w:r w:rsidRPr="00A44E02">
        <w:rPr>
          <w:rFonts w:ascii="Palatino Linotype" w:hAnsi="Palatino Linotype"/>
          <w:i/>
          <w:iCs/>
          <w:lang w:val="en-ID"/>
        </w:rPr>
        <w:t>Magic Leaves Get Rid of Disease.</w:t>
      </w:r>
      <w:r w:rsidRPr="00A44E02">
        <w:rPr>
          <w:rFonts w:ascii="Palatino Linotype" w:hAnsi="Palatino Linotype"/>
          <w:lang w:val="en-ID"/>
        </w:rPr>
        <w:t xml:space="preserve"> </w:t>
      </w:r>
      <w:r w:rsidR="00025F56" w:rsidRPr="00025F56">
        <w:rPr>
          <w:rFonts w:ascii="Palatino Linotype" w:hAnsi="Palatino Linotype"/>
          <w:lang w:val="en-ID"/>
        </w:rPr>
        <w:t>Jakarta: Self-Help Spreader</w:t>
      </w:r>
    </w:p>
    <w:p w14:paraId="204190C8" w14:textId="77777777" w:rsidR="003F3B35" w:rsidRDefault="00A44E02" w:rsidP="00A44E02">
      <w:pPr>
        <w:pStyle w:val="BodyText"/>
        <w:spacing w:before="1" w:after="1"/>
        <w:ind w:left="567" w:right="121" w:hanging="567"/>
        <w:rPr>
          <w:rFonts w:ascii="Palatino Linotype" w:hAnsi="Palatino Linotype"/>
          <w:lang w:val="en-ID"/>
        </w:rPr>
      </w:pPr>
      <w:r w:rsidRPr="00A44E02">
        <w:rPr>
          <w:rFonts w:ascii="Palatino Linotype" w:hAnsi="Palatino Linotype"/>
          <w:lang w:val="en-ID"/>
        </w:rPr>
        <w:t>Markham, K.R.</w:t>
      </w:r>
      <w:r>
        <w:rPr>
          <w:rFonts w:ascii="Palatino Linotype" w:hAnsi="Palatino Linotype"/>
          <w:lang w:val="en-ID"/>
        </w:rPr>
        <w:t xml:space="preserve"> </w:t>
      </w:r>
      <w:r w:rsidRPr="00A44E02">
        <w:rPr>
          <w:rFonts w:ascii="Palatino Linotype" w:hAnsi="Palatino Linotype"/>
          <w:lang w:val="en-ID"/>
        </w:rPr>
        <w:t>(1988)</w:t>
      </w:r>
      <w:r>
        <w:rPr>
          <w:rFonts w:ascii="Palatino Linotype" w:hAnsi="Palatino Linotype"/>
          <w:lang w:val="en-ID"/>
        </w:rPr>
        <w:t>.</w:t>
      </w:r>
      <w:r w:rsidRPr="00A44E02">
        <w:rPr>
          <w:rFonts w:ascii="Palatino Linotype" w:hAnsi="Palatino Linotype"/>
          <w:lang w:val="en-ID"/>
        </w:rPr>
        <w:t xml:space="preserve"> How to Identify Flavonoids. Translation: Dr. Kosasih Padmawinata, </w:t>
      </w:r>
      <w:r w:rsidR="003F3B35" w:rsidRPr="003F3B35">
        <w:rPr>
          <w:rFonts w:ascii="Palatino Linotype" w:hAnsi="Palatino Linotype"/>
          <w:lang w:val="en-ID"/>
        </w:rPr>
        <w:t>Bandung Institute of Technology, Bandung</w:t>
      </w:r>
    </w:p>
    <w:p w14:paraId="7A576214" w14:textId="379312B6" w:rsidR="00A44E02" w:rsidRPr="00A44E02" w:rsidRDefault="00A44E02" w:rsidP="00A44E02">
      <w:pPr>
        <w:pStyle w:val="BodyText"/>
        <w:spacing w:before="1" w:after="1"/>
        <w:ind w:left="567" w:right="121" w:hanging="567"/>
        <w:rPr>
          <w:rFonts w:ascii="Palatino Linotype" w:hAnsi="Palatino Linotype"/>
          <w:lang w:val="en-ID"/>
        </w:rPr>
      </w:pPr>
      <w:r w:rsidRPr="00A44E02">
        <w:rPr>
          <w:rFonts w:ascii="Palatino Linotype" w:hAnsi="Palatino Linotype"/>
          <w:lang w:val="en-ID"/>
        </w:rPr>
        <w:t>Muhlisah, F.</w:t>
      </w:r>
      <w:r>
        <w:rPr>
          <w:rFonts w:ascii="Palatino Linotype" w:hAnsi="Palatino Linotype"/>
          <w:lang w:val="en-ID"/>
        </w:rPr>
        <w:t xml:space="preserve"> </w:t>
      </w:r>
      <w:r w:rsidRPr="00A44E02">
        <w:rPr>
          <w:rFonts w:ascii="Palatino Linotype" w:hAnsi="Palatino Linotype"/>
          <w:lang w:val="id-ID"/>
        </w:rPr>
        <w:t>(</w:t>
      </w:r>
      <w:r w:rsidRPr="00A44E02">
        <w:rPr>
          <w:rFonts w:ascii="Palatino Linotype" w:hAnsi="Palatino Linotype"/>
          <w:lang w:val="en-ID"/>
        </w:rPr>
        <w:t>2005</w:t>
      </w:r>
      <w:r w:rsidRPr="00A44E02">
        <w:rPr>
          <w:rFonts w:ascii="Palatino Linotype" w:hAnsi="Palatino Linotype"/>
          <w:lang w:val="id-ID"/>
        </w:rPr>
        <w:t>)</w:t>
      </w:r>
      <w:r w:rsidRPr="00A44E02">
        <w:rPr>
          <w:rFonts w:ascii="Palatino Linotype" w:hAnsi="Palatino Linotype"/>
          <w:lang w:val="en-ID"/>
        </w:rPr>
        <w:t>, Indonesian National Medicinal Plants. Food and Drug Supervisory Agency of the Republic of Indonesia: Jakarta.</w:t>
      </w:r>
    </w:p>
    <w:p w14:paraId="055A901B" w14:textId="54009B52" w:rsidR="00A44E02" w:rsidRPr="00A44E02" w:rsidRDefault="00A44E02" w:rsidP="00A44E02">
      <w:pPr>
        <w:pStyle w:val="BodyText"/>
        <w:spacing w:before="1" w:after="1"/>
        <w:ind w:left="567" w:right="121" w:hanging="567"/>
        <w:rPr>
          <w:rFonts w:ascii="Palatino Linotype" w:hAnsi="Palatino Linotype"/>
          <w:lang w:val="en-ID"/>
        </w:rPr>
      </w:pPr>
      <w:r w:rsidRPr="00A44E02">
        <w:rPr>
          <w:rFonts w:ascii="Palatino Linotype" w:hAnsi="Palatino Linotype"/>
          <w:lang w:val="en-ID"/>
        </w:rPr>
        <w:t>Nasiru, N.</w:t>
      </w:r>
      <w:r>
        <w:rPr>
          <w:rFonts w:ascii="Palatino Linotype" w:hAnsi="Palatino Linotype"/>
          <w:lang w:val="en-ID"/>
        </w:rPr>
        <w:t xml:space="preserve"> </w:t>
      </w:r>
      <w:r w:rsidRPr="00A44E02">
        <w:rPr>
          <w:rFonts w:ascii="Palatino Linotype" w:hAnsi="Palatino Linotype"/>
          <w:lang w:val="en-ID"/>
        </w:rPr>
        <w:t>(2014)</w:t>
      </w:r>
      <w:r>
        <w:rPr>
          <w:rFonts w:ascii="Palatino Linotype" w:hAnsi="Palatino Linotype"/>
          <w:lang w:val="en-ID"/>
        </w:rPr>
        <w:t>.</w:t>
      </w:r>
      <w:r w:rsidRPr="00A44E02">
        <w:rPr>
          <w:rFonts w:ascii="Palatino Linotype" w:hAnsi="Palatino Linotype"/>
          <w:lang w:val="en-ID"/>
        </w:rPr>
        <w:t xml:space="preserve"> </w:t>
      </w:r>
      <w:r w:rsidRPr="00A44E02">
        <w:rPr>
          <w:rFonts w:ascii="Palatino Linotype" w:hAnsi="Palatino Linotype"/>
          <w:i/>
          <w:iCs/>
          <w:lang w:val="en-ID"/>
        </w:rPr>
        <w:t>Teknologi Pangan Teori Praktis dan Aplikasi</w:t>
      </w:r>
      <w:r w:rsidRPr="00A44E02">
        <w:rPr>
          <w:rFonts w:ascii="Palatino Linotype" w:hAnsi="Palatino Linotype"/>
          <w:lang w:val="en-ID"/>
        </w:rPr>
        <w:t>. Yogyakarta: GrahaIlmu.</w:t>
      </w:r>
    </w:p>
    <w:p w14:paraId="6E91662C" w14:textId="71B0073F" w:rsidR="00A44E02" w:rsidRDefault="00A44E02" w:rsidP="00A44E02">
      <w:pPr>
        <w:pStyle w:val="BodyText"/>
        <w:spacing w:before="1" w:after="1"/>
        <w:ind w:left="567" w:right="121" w:hanging="567"/>
        <w:rPr>
          <w:rFonts w:ascii="Palatino Linotype" w:hAnsi="Palatino Linotype"/>
          <w:lang w:val="en-ID"/>
        </w:rPr>
      </w:pPr>
      <w:r w:rsidRPr="00A44E02">
        <w:rPr>
          <w:rFonts w:ascii="Palatino Linotype" w:hAnsi="Palatino Linotype"/>
          <w:lang w:val="en-ID"/>
        </w:rPr>
        <w:t>Ristanti, A.</w:t>
      </w:r>
      <w:r>
        <w:rPr>
          <w:rFonts w:ascii="Palatino Linotype" w:hAnsi="Palatino Linotype"/>
          <w:lang w:val="en-ID"/>
        </w:rPr>
        <w:t xml:space="preserve"> </w:t>
      </w:r>
      <w:r w:rsidRPr="00A44E02">
        <w:rPr>
          <w:rFonts w:ascii="Palatino Linotype" w:hAnsi="Palatino Linotype"/>
          <w:lang w:val="en-ID"/>
        </w:rPr>
        <w:t>(2019)</w:t>
      </w:r>
      <w:r>
        <w:rPr>
          <w:rFonts w:ascii="Palatino Linotype" w:hAnsi="Palatino Linotype"/>
          <w:lang w:val="en-ID"/>
        </w:rPr>
        <w:t>.</w:t>
      </w:r>
      <w:r w:rsidRPr="00A44E02">
        <w:rPr>
          <w:rFonts w:ascii="Palatino Linotype" w:hAnsi="Palatino Linotype"/>
          <w:lang w:val="en-ID"/>
        </w:rPr>
        <w:t>Determination of total flavonoid content of wet and dry binahong (Anredera cordifolia (Ten.) Steenis) leaf decoction using UV-VIS spectrophotometry method, scientific article, Indonesian Academy of Pharmacy.</w:t>
      </w:r>
    </w:p>
    <w:p w14:paraId="2FD0DA67" w14:textId="6F9A1559" w:rsidR="00A44E02" w:rsidRPr="00A44E02" w:rsidRDefault="00A44E02" w:rsidP="00A44E02">
      <w:pPr>
        <w:pStyle w:val="BodyText"/>
        <w:spacing w:before="1" w:after="1"/>
        <w:ind w:left="567" w:right="121" w:hanging="567"/>
        <w:rPr>
          <w:rFonts w:ascii="Palatino Linotype" w:hAnsi="Palatino Linotype"/>
          <w:lang w:val="en-ID"/>
        </w:rPr>
      </w:pPr>
      <w:r w:rsidRPr="00A44E02">
        <w:rPr>
          <w:rFonts w:ascii="Palatino Linotype" w:hAnsi="Palatino Linotype"/>
          <w:lang w:val="en-ID"/>
        </w:rPr>
        <w:t>Robinson T.</w:t>
      </w:r>
      <w:r>
        <w:rPr>
          <w:rFonts w:ascii="Palatino Linotype" w:hAnsi="Palatino Linotype"/>
          <w:lang w:val="en-ID"/>
        </w:rPr>
        <w:t xml:space="preserve"> </w:t>
      </w:r>
      <w:r w:rsidRPr="00A44E02">
        <w:rPr>
          <w:rFonts w:ascii="Palatino Linotype" w:hAnsi="Palatino Linotype"/>
          <w:lang w:val="id-ID"/>
        </w:rPr>
        <w:t>(</w:t>
      </w:r>
      <w:r w:rsidRPr="00A44E02">
        <w:rPr>
          <w:rFonts w:ascii="Palatino Linotype" w:hAnsi="Palatino Linotype"/>
          <w:lang w:val="en-ID"/>
        </w:rPr>
        <w:t>1995</w:t>
      </w:r>
      <w:r w:rsidRPr="00A44E02">
        <w:rPr>
          <w:rFonts w:ascii="Palatino Linotype" w:hAnsi="Palatino Linotype"/>
          <w:lang w:val="id-ID"/>
        </w:rPr>
        <w:t>)</w:t>
      </w:r>
      <w:r w:rsidRPr="00A44E02">
        <w:rPr>
          <w:rFonts w:ascii="Palatino Linotype" w:hAnsi="Palatino Linotype"/>
          <w:lang w:val="en-ID"/>
        </w:rPr>
        <w:t xml:space="preserve">. </w:t>
      </w:r>
      <w:r w:rsidRPr="00A44E02">
        <w:rPr>
          <w:rFonts w:ascii="Palatino Linotype" w:hAnsi="Palatino Linotype"/>
          <w:i/>
          <w:lang w:val="en-ID"/>
        </w:rPr>
        <w:t>The Organics Constituent of Higher Plants</w:t>
      </w:r>
      <w:r w:rsidRPr="00A44E02">
        <w:rPr>
          <w:rFonts w:ascii="Palatino Linotype" w:hAnsi="Palatino Linotype"/>
          <w:lang w:val="en-ID"/>
        </w:rPr>
        <w:t>, Translated by Kosasih Padmawinata and Iwang Soediro. Edition VI. ITB. Bandung</w:t>
      </w:r>
    </w:p>
    <w:p w14:paraId="6DDA1BE5" w14:textId="26C374C0" w:rsidR="002E72E6" w:rsidRPr="002E72E6" w:rsidRDefault="002E72E6" w:rsidP="002E72E6">
      <w:pPr>
        <w:widowControl w:val="0"/>
        <w:autoSpaceDE w:val="0"/>
        <w:autoSpaceDN w:val="0"/>
        <w:adjustRightInd w:val="0"/>
        <w:spacing w:after="0" w:line="240" w:lineRule="auto"/>
        <w:ind w:left="480" w:hanging="480"/>
        <w:jc w:val="both"/>
        <w:rPr>
          <w:rFonts w:ascii="Palatino Linotype" w:hAnsi="Palatino Linotype" w:cs="Calibri"/>
          <w:noProof/>
          <w:sz w:val="24"/>
          <w:szCs w:val="24"/>
        </w:rPr>
      </w:pPr>
      <w:r w:rsidRPr="002E72E6">
        <w:rPr>
          <w:rFonts w:ascii="Palatino Linotype" w:hAnsi="Palatino Linotype" w:cs="Calibri"/>
          <w:noProof/>
          <w:sz w:val="24"/>
          <w:szCs w:val="24"/>
        </w:rPr>
        <w:lastRenderedPageBreak/>
        <w:t xml:space="preserve">Solanum, L. (2015). </w:t>
      </w:r>
      <w:r w:rsidR="00550D16" w:rsidRPr="00550D16">
        <w:rPr>
          <w:rFonts w:ascii="Palatino Linotype" w:hAnsi="Palatino Linotype" w:cs="Calibri"/>
          <w:noProof/>
          <w:sz w:val="24"/>
          <w:szCs w:val="24"/>
        </w:rPr>
        <w:t>Antioxidant Activity Of Tomato Screen Extract (Solanum lycopersicum L.)</w:t>
      </w:r>
      <w:r w:rsidRPr="002E72E6">
        <w:rPr>
          <w:rFonts w:ascii="Palatino Linotype" w:hAnsi="Palatino Linotype" w:cs="Calibri"/>
          <w:noProof/>
          <w:sz w:val="24"/>
          <w:szCs w:val="24"/>
        </w:rPr>
        <w:t xml:space="preserve">. </w:t>
      </w:r>
      <w:r w:rsidRPr="002E72E6">
        <w:rPr>
          <w:rFonts w:ascii="Palatino Linotype" w:hAnsi="Palatino Linotype" w:cs="Calibri"/>
          <w:i/>
          <w:iCs/>
          <w:noProof/>
          <w:sz w:val="24"/>
          <w:szCs w:val="24"/>
        </w:rPr>
        <w:t>Traditional Medicine Journal</w:t>
      </w:r>
      <w:r w:rsidRPr="002E72E6">
        <w:rPr>
          <w:rFonts w:ascii="Palatino Linotype" w:hAnsi="Palatino Linotype" w:cs="Calibri"/>
          <w:noProof/>
          <w:sz w:val="24"/>
          <w:szCs w:val="24"/>
        </w:rPr>
        <w:t xml:space="preserve">, </w:t>
      </w:r>
      <w:r w:rsidRPr="002E72E6">
        <w:rPr>
          <w:rFonts w:ascii="Palatino Linotype" w:hAnsi="Palatino Linotype" w:cs="Calibri"/>
          <w:i/>
          <w:iCs/>
          <w:noProof/>
          <w:sz w:val="24"/>
          <w:szCs w:val="24"/>
        </w:rPr>
        <w:t>18</w:t>
      </w:r>
      <w:r w:rsidRPr="002E72E6">
        <w:rPr>
          <w:rFonts w:ascii="Palatino Linotype" w:hAnsi="Palatino Linotype" w:cs="Calibri"/>
          <w:noProof/>
          <w:sz w:val="24"/>
          <w:szCs w:val="24"/>
        </w:rPr>
        <w:t>(3), 132–140. https://doi.org/10.14499/mot-TradMedJ18iss3pp132-140</w:t>
      </w:r>
    </w:p>
    <w:p w14:paraId="636D1574" w14:textId="5615FD6B" w:rsidR="002E72E6" w:rsidRDefault="002E72E6" w:rsidP="002E72E6">
      <w:pPr>
        <w:widowControl w:val="0"/>
        <w:autoSpaceDE w:val="0"/>
        <w:autoSpaceDN w:val="0"/>
        <w:adjustRightInd w:val="0"/>
        <w:spacing w:after="0" w:line="240" w:lineRule="auto"/>
        <w:ind w:left="480" w:hanging="480"/>
        <w:jc w:val="both"/>
        <w:rPr>
          <w:rFonts w:ascii="Palatino Linotype" w:hAnsi="Palatino Linotype" w:cs="Calibri"/>
          <w:noProof/>
          <w:sz w:val="24"/>
          <w:szCs w:val="24"/>
        </w:rPr>
      </w:pPr>
      <w:r w:rsidRPr="002E72E6">
        <w:rPr>
          <w:rFonts w:ascii="Palatino Linotype" w:hAnsi="Palatino Linotype" w:cs="Calibri"/>
          <w:noProof/>
          <w:sz w:val="24"/>
          <w:szCs w:val="24"/>
        </w:rPr>
        <w:t xml:space="preserve">Sujatmiko, Y. A. (2014). </w:t>
      </w:r>
      <w:r w:rsidR="00550D16" w:rsidRPr="00550D16">
        <w:rPr>
          <w:rFonts w:ascii="Palatino Linotype" w:hAnsi="Palatino Linotype" w:cs="Calibri"/>
          <w:noProof/>
          <w:sz w:val="24"/>
          <w:szCs w:val="24"/>
        </w:rPr>
        <w:t>Antibacterial Activity of Cinnamon Extract (Cinnamomum burmannii B.) With Different Extraction Methods Against Antibiotic Sensitive and Multiresistant Escherichia Coli</w:t>
      </w:r>
      <w:r w:rsidR="00550D16">
        <w:rPr>
          <w:rFonts w:ascii="Palatino Linotype" w:hAnsi="Palatino Linotype" w:cs="Calibri"/>
          <w:noProof/>
          <w:sz w:val="24"/>
          <w:szCs w:val="24"/>
        </w:rPr>
        <w:t xml:space="preserve">. </w:t>
      </w:r>
      <w:r w:rsidRPr="002E72E6">
        <w:rPr>
          <w:rFonts w:ascii="Palatino Linotype" w:hAnsi="Palatino Linotype" w:cs="Calibri"/>
          <w:noProof/>
          <w:sz w:val="24"/>
          <w:szCs w:val="24"/>
        </w:rPr>
        <w:t xml:space="preserve"> </w:t>
      </w:r>
      <w:r w:rsidRPr="002E72E6">
        <w:rPr>
          <w:rFonts w:ascii="Palatino Linotype" w:hAnsi="Palatino Linotype" w:cs="Calibri"/>
          <w:i/>
          <w:iCs/>
          <w:noProof/>
          <w:sz w:val="24"/>
          <w:szCs w:val="24"/>
        </w:rPr>
        <w:t>Ilmiah</w:t>
      </w:r>
      <w:r w:rsidRPr="002E72E6">
        <w:rPr>
          <w:rFonts w:ascii="Palatino Linotype" w:hAnsi="Palatino Linotype" w:cs="Calibri"/>
          <w:noProof/>
          <w:sz w:val="24"/>
          <w:szCs w:val="24"/>
        </w:rPr>
        <w:t>, 12.</w:t>
      </w:r>
    </w:p>
    <w:p w14:paraId="24A7E0D8" w14:textId="383423A2" w:rsidR="00A44E02" w:rsidRPr="002E72E6" w:rsidRDefault="00A44E02" w:rsidP="00E10AA3">
      <w:pPr>
        <w:pStyle w:val="BodyText"/>
        <w:spacing w:before="1" w:after="1"/>
        <w:ind w:left="567" w:right="121" w:hanging="567"/>
        <w:rPr>
          <w:rFonts w:ascii="Palatino Linotype" w:hAnsi="Palatino Linotype" w:cs="Calibri"/>
          <w:noProof/>
        </w:rPr>
      </w:pPr>
      <w:r w:rsidRPr="00A44E02">
        <w:rPr>
          <w:rFonts w:ascii="Palatino Linotype" w:hAnsi="Palatino Linotype"/>
          <w:lang w:val="en-ID"/>
        </w:rPr>
        <w:t xml:space="preserve">Umar, A., Krihariyani, D. </w:t>
      </w:r>
      <w:r w:rsidR="003A7752">
        <w:rPr>
          <w:rFonts w:ascii="Palatino Linotype" w:hAnsi="Palatino Linotype"/>
          <w:lang w:val="en-ID"/>
        </w:rPr>
        <w:t>and</w:t>
      </w:r>
      <w:r w:rsidRPr="00A44E02">
        <w:rPr>
          <w:rFonts w:ascii="Palatino Linotype" w:hAnsi="Palatino Linotype"/>
          <w:lang w:val="en-ID"/>
        </w:rPr>
        <w:t xml:space="preserve"> Mutiarawati, D.T. (2012)</w:t>
      </w:r>
      <w:r w:rsidR="003A7752">
        <w:rPr>
          <w:rFonts w:ascii="Palatino Linotype" w:hAnsi="Palatino Linotype"/>
          <w:lang w:val="en-ID"/>
        </w:rPr>
        <w:t>.</w:t>
      </w:r>
      <w:r w:rsidRPr="00A44E02">
        <w:rPr>
          <w:rFonts w:ascii="Palatino Linotype" w:hAnsi="Palatino Linotype"/>
          <w:lang w:val="en-ID"/>
        </w:rPr>
        <w:t xml:space="preserve"> </w:t>
      </w:r>
      <w:r w:rsidR="00E10AA3" w:rsidRPr="00E10AA3">
        <w:rPr>
          <w:rFonts w:ascii="Palatino Linotype" w:hAnsi="Palatino Linotype"/>
          <w:lang w:val="en-ID"/>
        </w:rPr>
        <w:t>Effect of binahong leaf extract (Anredera cordifolia (tenore) steenis) on wound healing of staphylococcus aureus infection in mice. Journal of Health Science Analysis, 1(2).</w:t>
      </w:r>
    </w:p>
    <w:p w14:paraId="3964EEB9" w14:textId="049D71DD" w:rsidR="00895542" w:rsidRDefault="002E72E6" w:rsidP="002E72E6">
      <w:pPr>
        <w:spacing w:after="0" w:line="240" w:lineRule="auto"/>
        <w:jc w:val="both"/>
      </w:pPr>
      <w:r w:rsidRPr="002E72E6">
        <w:rPr>
          <w:rFonts w:ascii="Palatino Linotype" w:hAnsi="Palatino Linotype"/>
          <w:sz w:val="24"/>
          <w:szCs w:val="24"/>
        </w:rPr>
        <w:fldChar w:fldCharType="end"/>
      </w:r>
      <w:r w:rsidR="00895542">
        <w:br w:type="page"/>
      </w:r>
    </w:p>
    <w:p w14:paraId="112B7157" w14:textId="77777777" w:rsidR="006C298A" w:rsidRDefault="006C298A" w:rsidP="00626672">
      <w:pPr>
        <w:spacing w:after="0" w:line="240" w:lineRule="auto"/>
        <w:jc w:val="both"/>
      </w:pPr>
    </w:p>
    <w:sectPr w:rsidR="006C298A" w:rsidSect="00767969">
      <w:pgSz w:w="11906" w:h="16838" w:code="9"/>
      <w:pgMar w:top="1843" w:right="992" w:bottom="992" w:left="1418" w:header="1418" w:footer="40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274D6"/>
    <w:multiLevelType w:val="hybridMultilevel"/>
    <w:tmpl w:val="03FAD270"/>
    <w:lvl w:ilvl="0" w:tplc="B314AEC8">
      <w:start w:val="1"/>
      <w:numFmt w:val="bullet"/>
      <w:lvlText w:val="-"/>
      <w:lvlJc w:val="left"/>
      <w:pPr>
        <w:ind w:left="1713" w:hanging="360"/>
      </w:pPr>
      <w:rPr>
        <w:rFonts w:ascii="Times New Roman" w:eastAsia="Calibri" w:hAnsi="Times New Roman" w:cs="Times New Roman" w:hint="default"/>
      </w:rPr>
    </w:lvl>
    <w:lvl w:ilvl="1" w:tplc="38090003" w:tentative="1">
      <w:start w:val="1"/>
      <w:numFmt w:val="bullet"/>
      <w:lvlText w:val="o"/>
      <w:lvlJc w:val="left"/>
      <w:pPr>
        <w:ind w:left="2433" w:hanging="360"/>
      </w:pPr>
      <w:rPr>
        <w:rFonts w:ascii="Courier New" w:hAnsi="Courier New" w:cs="Courier New" w:hint="default"/>
      </w:rPr>
    </w:lvl>
    <w:lvl w:ilvl="2" w:tplc="38090005" w:tentative="1">
      <w:start w:val="1"/>
      <w:numFmt w:val="bullet"/>
      <w:lvlText w:val=""/>
      <w:lvlJc w:val="left"/>
      <w:pPr>
        <w:ind w:left="3153" w:hanging="360"/>
      </w:pPr>
      <w:rPr>
        <w:rFonts w:ascii="Wingdings" w:hAnsi="Wingdings" w:hint="default"/>
      </w:rPr>
    </w:lvl>
    <w:lvl w:ilvl="3" w:tplc="38090001" w:tentative="1">
      <w:start w:val="1"/>
      <w:numFmt w:val="bullet"/>
      <w:lvlText w:val=""/>
      <w:lvlJc w:val="left"/>
      <w:pPr>
        <w:ind w:left="3873" w:hanging="360"/>
      </w:pPr>
      <w:rPr>
        <w:rFonts w:ascii="Symbol" w:hAnsi="Symbol" w:hint="default"/>
      </w:rPr>
    </w:lvl>
    <w:lvl w:ilvl="4" w:tplc="38090003" w:tentative="1">
      <w:start w:val="1"/>
      <w:numFmt w:val="bullet"/>
      <w:lvlText w:val="o"/>
      <w:lvlJc w:val="left"/>
      <w:pPr>
        <w:ind w:left="4593" w:hanging="360"/>
      </w:pPr>
      <w:rPr>
        <w:rFonts w:ascii="Courier New" w:hAnsi="Courier New" w:cs="Courier New" w:hint="default"/>
      </w:rPr>
    </w:lvl>
    <w:lvl w:ilvl="5" w:tplc="38090005" w:tentative="1">
      <w:start w:val="1"/>
      <w:numFmt w:val="bullet"/>
      <w:lvlText w:val=""/>
      <w:lvlJc w:val="left"/>
      <w:pPr>
        <w:ind w:left="5313" w:hanging="360"/>
      </w:pPr>
      <w:rPr>
        <w:rFonts w:ascii="Wingdings" w:hAnsi="Wingdings" w:hint="default"/>
      </w:rPr>
    </w:lvl>
    <w:lvl w:ilvl="6" w:tplc="38090001" w:tentative="1">
      <w:start w:val="1"/>
      <w:numFmt w:val="bullet"/>
      <w:lvlText w:val=""/>
      <w:lvlJc w:val="left"/>
      <w:pPr>
        <w:ind w:left="6033" w:hanging="360"/>
      </w:pPr>
      <w:rPr>
        <w:rFonts w:ascii="Symbol" w:hAnsi="Symbol" w:hint="default"/>
      </w:rPr>
    </w:lvl>
    <w:lvl w:ilvl="7" w:tplc="38090003" w:tentative="1">
      <w:start w:val="1"/>
      <w:numFmt w:val="bullet"/>
      <w:lvlText w:val="o"/>
      <w:lvlJc w:val="left"/>
      <w:pPr>
        <w:ind w:left="6753" w:hanging="360"/>
      </w:pPr>
      <w:rPr>
        <w:rFonts w:ascii="Courier New" w:hAnsi="Courier New" w:cs="Courier New" w:hint="default"/>
      </w:rPr>
    </w:lvl>
    <w:lvl w:ilvl="8" w:tplc="38090005" w:tentative="1">
      <w:start w:val="1"/>
      <w:numFmt w:val="bullet"/>
      <w:lvlText w:val=""/>
      <w:lvlJc w:val="left"/>
      <w:pPr>
        <w:ind w:left="7473" w:hanging="360"/>
      </w:pPr>
      <w:rPr>
        <w:rFonts w:ascii="Wingdings" w:hAnsi="Wingdings" w:hint="default"/>
      </w:rPr>
    </w:lvl>
  </w:abstractNum>
  <w:abstractNum w:abstractNumId="1" w15:restartNumberingAfterBreak="0">
    <w:nsid w:val="11C608FE"/>
    <w:multiLevelType w:val="hybridMultilevel"/>
    <w:tmpl w:val="C3BC7984"/>
    <w:lvl w:ilvl="0" w:tplc="C018CCF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3B77EAB"/>
    <w:multiLevelType w:val="hybridMultilevel"/>
    <w:tmpl w:val="6888974E"/>
    <w:lvl w:ilvl="0" w:tplc="0832CC32">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3907FC9"/>
    <w:multiLevelType w:val="hybridMultilevel"/>
    <w:tmpl w:val="C27E0D0E"/>
    <w:lvl w:ilvl="0" w:tplc="52A61D5E">
      <w:start w:val="1"/>
      <w:numFmt w:val="decimal"/>
      <w:lvlText w:val="%1."/>
      <w:lvlJc w:val="left"/>
      <w:pPr>
        <w:ind w:left="1757" w:hanging="360"/>
      </w:pPr>
      <w:rPr>
        <w:rFonts w:ascii="Times New Roman" w:eastAsiaTheme="minorHAnsi" w:hAnsi="Times New Roman" w:cs="Times New Roman" w:hint="default"/>
        <w:w w:val="100"/>
      </w:rPr>
    </w:lvl>
    <w:lvl w:ilvl="1" w:tplc="04090019" w:tentative="1">
      <w:start w:val="1"/>
      <w:numFmt w:val="lowerLetter"/>
      <w:lvlText w:val="%2."/>
      <w:lvlJc w:val="left"/>
      <w:pPr>
        <w:ind w:left="2477" w:hanging="360"/>
      </w:pPr>
    </w:lvl>
    <w:lvl w:ilvl="2" w:tplc="0409001B">
      <w:start w:val="1"/>
      <w:numFmt w:val="lowerRoman"/>
      <w:lvlText w:val="%3."/>
      <w:lvlJc w:val="right"/>
      <w:pPr>
        <w:ind w:left="3197" w:hanging="180"/>
      </w:pPr>
    </w:lvl>
    <w:lvl w:ilvl="3" w:tplc="0409000F" w:tentative="1">
      <w:start w:val="1"/>
      <w:numFmt w:val="decimal"/>
      <w:lvlText w:val="%4."/>
      <w:lvlJc w:val="left"/>
      <w:pPr>
        <w:ind w:left="3917" w:hanging="360"/>
      </w:pPr>
    </w:lvl>
    <w:lvl w:ilvl="4" w:tplc="04090019" w:tentative="1">
      <w:start w:val="1"/>
      <w:numFmt w:val="lowerLetter"/>
      <w:lvlText w:val="%5."/>
      <w:lvlJc w:val="left"/>
      <w:pPr>
        <w:ind w:left="4637" w:hanging="360"/>
      </w:pPr>
    </w:lvl>
    <w:lvl w:ilvl="5" w:tplc="0409001B" w:tentative="1">
      <w:start w:val="1"/>
      <w:numFmt w:val="lowerRoman"/>
      <w:lvlText w:val="%6."/>
      <w:lvlJc w:val="right"/>
      <w:pPr>
        <w:ind w:left="5357" w:hanging="180"/>
      </w:pPr>
    </w:lvl>
    <w:lvl w:ilvl="6" w:tplc="0409000F" w:tentative="1">
      <w:start w:val="1"/>
      <w:numFmt w:val="decimal"/>
      <w:lvlText w:val="%7."/>
      <w:lvlJc w:val="left"/>
      <w:pPr>
        <w:ind w:left="6077" w:hanging="360"/>
      </w:pPr>
    </w:lvl>
    <w:lvl w:ilvl="7" w:tplc="04090019" w:tentative="1">
      <w:start w:val="1"/>
      <w:numFmt w:val="lowerLetter"/>
      <w:lvlText w:val="%8."/>
      <w:lvlJc w:val="left"/>
      <w:pPr>
        <w:ind w:left="6797" w:hanging="360"/>
      </w:pPr>
    </w:lvl>
    <w:lvl w:ilvl="8" w:tplc="0409001B" w:tentative="1">
      <w:start w:val="1"/>
      <w:numFmt w:val="lowerRoman"/>
      <w:lvlText w:val="%9."/>
      <w:lvlJc w:val="right"/>
      <w:pPr>
        <w:ind w:left="7517" w:hanging="180"/>
      </w:pPr>
    </w:lvl>
  </w:abstractNum>
  <w:abstractNum w:abstractNumId="4" w15:restartNumberingAfterBreak="0">
    <w:nsid w:val="246E5203"/>
    <w:multiLevelType w:val="hybridMultilevel"/>
    <w:tmpl w:val="35044898"/>
    <w:lvl w:ilvl="0" w:tplc="18EEE676">
      <w:start w:val="1"/>
      <w:numFmt w:val="lowerLetter"/>
      <w:lvlText w:val="%1."/>
      <w:lvlJc w:val="left"/>
      <w:pPr>
        <w:ind w:left="720" w:hanging="360"/>
      </w:pPr>
      <w:rPr>
        <w:rFonts w:hint="default"/>
        <w:b/>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BA92356"/>
    <w:multiLevelType w:val="hybridMultilevel"/>
    <w:tmpl w:val="4FD86312"/>
    <w:lvl w:ilvl="0" w:tplc="97004AF6">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6" w15:restartNumberingAfterBreak="0">
    <w:nsid w:val="2CA57A28"/>
    <w:multiLevelType w:val="hybridMultilevel"/>
    <w:tmpl w:val="8AD21EEA"/>
    <w:lvl w:ilvl="0" w:tplc="B314AEC8">
      <w:start w:val="1"/>
      <w:numFmt w:val="bullet"/>
      <w:lvlText w:val="-"/>
      <w:lvlJc w:val="left"/>
      <w:pPr>
        <w:ind w:left="720" w:hanging="360"/>
      </w:pPr>
      <w:rPr>
        <w:rFonts w:ascii="Times New Roman" w:eastAsia="Calibr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15:restartNumberingAfterBreak="0">
    <w:nsid w:val="34612D42"/>
    <w:multiLevelType w:val="hybridMultilevel"/>
    <w:tmpl w:val="D22EBD10"/>
    <w:lvl w:ilvl="0" w:tplc="B314AEC8">
      <w:start w:val="1"/>
      <w:numFmt w:val="bullet"/>
      <w:lvlText w:val="-"/>
      <w:lvlJc w:val="left"/>
      <w:pPr>
        <w:ind w:left="1440" w:hanging="360"/>
      </w:pPr>
      <w:rPr>
        <w:rFonts w:ascii="Times New Roman" w:eastAsia="Calibri" w:hAnsi="Times New Roman" w:cs="Times New Roman"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8" w15:restartNumberingAfterBreak="0">
    <w:nsid w:val="36495B86"/>
    <w:multiLevelType w:val="hybridMultilevel"/>
    <w:tmpl w:val="5E903ECA"/>
    <w:lvl w:ilvl="0" w:tplc="418C1010">
      <w:start w:val="1"/>
      <w:numFmt w:val="decimal"/>
      <w:lvlText w:val="%1."/>
      <w:lvlJc w:val="left"/>
      <w:pPr>
        <w:ind w:left="786" w:hanging="360"/>
      </w:pPr>
      <w:rPr>
        <w:rFonts w:hint="default"/>
        <w:b w:val="0"/>
        <w:bCs w:val="0"/>
        <w:u w:val="none"/>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9" w15:restartNumberingAfterBreak="0">
    <w:nsid w:val="3819539A"/>
    <w:multiLevelType w:val="hybridMultilevel"/>
    <w:tmpl w:val="AFF86310"/>
    <w:lvl w:ilvl="0" w:tplc="45DEB41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3824029F"/>
    <w:multiLevelType w:val="hybridMultilevel"/>
    <w:tmpl w:val="475E6666"/>
    <w:lvl w:ilvl="0" w:tplc="B18CE740">
      <w:start w:val="1"/>
      <w:numFmt w:val="lowerRoman"/>
      <w:lvlText w:val="%1."/>
      <w:lvlJc w:val="left"/>
      <w:pPr>
        <w:ind w:left="1429" w:hanging="72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1" w15:restartNumberingAfterBreak="0">
    <w:nsid w:val="43427000"/>
    <w:multiLevelType w:val="hybridMultilevel"/>
    <w:tmpl w:val="D59EBFF0"/>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44594400"/>
    <w:multiLevelType w:val="hybridMultilevel"/>
    <w:tmpl w:val="84CE626A"/>
    <w:lvl w:ilvl="0" w:tplc="007277B2">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3" w15:restartNumberingAfterBreak="0">
    <w:nsid w:val="44702EFC"/>
    <w:multiLevelType w:val="hybridMultilevel"/>
    <w:tmpl w:val="4A68C82A"/>
    <w:lvl w:ilvl="0" w:tplc="5D6A1BC4">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45B500CF"/>
    <w:multiLevelType w:val="hybridMultilevel"/>
    <w:tmpl w:val="870070C6"/>
    <w:lvl w:ilvl="0" w:tplc="B314AEC8">
      <w:start w:val="1"/>
      <w:numFmt w:val="bullet"/>
      <w:lvlText w:val="-"/>
      <w:lvlJc w:val="left"/>
      <w:pPr>
        <w:ind w:left="1500" w:hanging="360"/>
      </w:pPr>
      <w:rPr>
        <w:rFonts w:ascii="Times New Roman" w:eastAsia="Calibri" w:hAnsi="Times New Roman" w:cs="Times New Roman" w:hint="default"/>
      </w:rPr>
    </w:lvl>
    <w:lvl w:ilvl="1" w:tplc="38090003" w:tentative="1">
      <w:start w:val="1"/>
      <w:numFmt w:val="bullet"/>
      <w:lvlText w:val="o"/>
      <w:lvlJc w:val="left"/>
      <w:pPr>
        <w:ind w:left="2220" w:hanging="360"/>
      </w:pPr>
      <w:rPr>
        <w:rFonts w:ascii="Courier New" w:hAnsi="Courier New" w:cs="Courier New" w:hint="default"/>
      </w:rPr>
    </w:lvl>
    <w:lvl w:ilvl="2" w:tplc="38090005" w:tentative="1">
      <w:start w:val="1"/>
      <w:numFmt w:val="bullet"/>
      <w:lvlText w:val=""/>
      <w:lvlJc w:val="left"/>
      <w:pPr>
        <w:ind w:left="2940" w:hanging="360"/>
      </w:pPr>
      <w:rPr>
        <w:rFonts w:ascii="Wingdings" w:hAnsi="Wingdings" w:hint="default"/>
      </w:rPr>
    </w:lvl>
    <w:lvl w:ilvl="3" w:tplc="38090001" w:tentative="1">
      <w:start w:val="1"/>
      <w:numFmt w:val="bullet"/>
      <w:lvlText w:val=""/>
      <w:lvlJc w:val="left"/>
      <w:pPr>
        <w:ind w:left="3660" w:hanging="360"/>
      </w:pPr>
      <w:rPr>
        <w:rFonts w:ascii="Symbol" w:hAnsi="Symbol" w:hint="default"/>
      </w:rPr>
    </w:lvl>
    <w:lvl w:ilvl="4" w:tplc="38090003" w:tentative="1">
      <w:start w:val="1"/>
      <w:numFmt w:val="bullet"/>
      <w:lvlText w:val="o"/>
      <w:lvlJc w:val="left"/>
      <w:pPr>
        <w:ind w:left="4380" w:hanging="360"/>
      </w:pPr>
      <w:rPr>
        <w:rFonts w:ascii="Courier New" w:hAnsi="Courier New" w:cs="Courier New" w:hint="default"/>
      </w:rPr>
    </w:lvl>
    <w:lvl w:ilvl="5" w:tplc="38090005" w:tentative="1">
      <w:start w:val="1"/>
      <w:numFmt w:val="bullet"/>
      <w:lvlText w:val=""/>
      <w:lvlJc w:val="left"/>
      <w:pPr>
        <w:ind w:left="5100" w:hanging="360"/>
      </w:pPr>
      <w:rPr>
        <w:rFonts w:ascii="Wingdings" w:hAnsi="Wingdings" w:hint="default"/>
      </w:rPr>
    </w:lvl>
    <w:lvl w:ilvl="6" w:tplc="38090001" w:tentative="1">
      <w:start w:val="1"/>
      <w:numFmt w:val="bullet"/>
      <w:lvlText w:val=""/>
      <w:lvlJc w:val="left"/>
      <w:pPr>
        <w:ind w:left="5820" w:hanging="360"/>
      </w:pPr>
      <w:rPr>
        <w:rFonts w:ascii="Symbol" w:hAnsi="Symbol" w:hint="default"/>
      </w:rPr>
    </w:lvl>
    <w:lvl w:ilvl="7" w:tplc="38090003" w:tentative="1">
      <w:start w:val="1"/>
      <w:numFmt w:val="bullet"/>
      <w:lvlText w:val="o"/>
      <w:lvlJc w:val="left"/>
      <w:pPr>
        <w:ind w:left="6540" w:hanging="360"/>
      </w:pPr>
      <w:rPr>
        <w:rFonts w:ascii="Courier New" w:hAnsi="Courier New" w:cs="Courier New" w:hint="default"/>
      </w:rPr>
    </w:lvl>
    <w:lvl w:ilvl="8" w:tplc="38090005" w:tentative="1">
      <w:start w:val="1"/>
      <w:numFmt w:val="bullet"/>
      <w:lvlText w:val=""/>
      <w:lvlJc w:val="left"/>
      <w:pPr>
        <w:ind w:left="7260" w:hanging="360"/>
      </w:pPr>
      <w:rPr>
        <w:rFonts w:ascii="Wingdings" w:hAnsi="Wingdings" w:hint="default"/>
      </w:rPr>
    </w:lvl>
  </w:abstractNum>
  <w:abstractNum w:abstractNumId="15" w15:restartNumberingAfterBreak="0">
    <w:nsid w:val="4AAC6666"/>
    <w:multiLevelType w:val="hybridMultilevel"/>
    <w:tmpl w:val="9D16E426"/>
    <w:lvl w:ilvl="0" w:tplc="B314AEC8">
      <w:start w:val="1"/>
      <w:numFmt w:val="bullet"/>
      <w:lvlText w:val="-"/>
      <w:lvlJc w:val="left"/>
      <w:pPr>
        <w:ind w:left="1287" w:hanging="360"/>
      </w:pPr>
      <w:rPr>
        <w:rFonts w:ascii="Times New Roman" w:eastAsia="Calibri" w:hAnsi="Times New Roman" w:cs="Times New Roman" w:hint="default"/>
      </w:rPr>
    </w:lvl>
    <w:lvl w:ilvl="1" w:tplc="38090003" w:tentative="1">
      <w:start w:val="1"/>
      <w:numFmt w:val="bullet"/>
      <w:lvlText w:val="o"/>
      <w:lvlJc w:val="left"/>
      <w:pPr>
        <w:ind w:left="2007" w:hanging="360"/>
      </w:pPr>
      <w:rPr>
        <w:rFonts w:ascii="Courier New" w:hAnsi="Courier New" w:cs="Courier New" w:hint="default"/>
      </w:rPr>
    </w:lvl>
    <w:lvl w:ilvl="2" w:tplc="38090005" w:tentative="1">
      <w:start w:val="1"/>
      <w:numFmt w:val="bullet"/>
      <w:lvlText w:val=""/>
      <w:lvlJc w:val="left"/>
      <w:pPr>
        <w:ind w:left="2727" w:hanging="360"/>
      </w:pPr>
      <w:rPr>
        <w:rFonts w:ascii="Wingdings" w:hAnsi="Wingdings" w:hint="default"/>
      </w:rPr>
    </w:lvl>
    <w:lvl w:ilvl="3" w:tplc="38090001" w:tentative="1">
      <w:start w:val="1"/>
      <w:numFmt w:val="bullet"/>
      <w:lvlText w:val=""/>
      <w:lvlJc w:val="left"/>
      <w:pPr>
        <w:ind w:left="3447" w:hanging="360"/>
      </w:pPr>
      <w:rPr>
        <w:rFonts w:ascii="Symbol" w:hAnsi="Symbol" w:hint="default"/>
      </w:rPr>
    </w:lvl>
    <w:lvl w:ilvl="4" w:tplc="38090003" w:tentative="1">
      <w:start w:val="1"/>
      <w:numFmt w:val="bullet"/>
      <w:lvlText w:val="o"/>
      <w:lvlJc w:val="left"/>
      <w:pPr>
        <w:ind w:left="4167" w:hanging="360"/>
      </w:pPr>
      <w:rPr>
        <w:rFonts w:ascii="Courier New" w:hAnsi="Courier New" w:cs="Courier New" w:hint="default"/>
      </w:rPr>
    </w:lvl>
    <w:lvl w:ilvl="5" w:tplc="38090005" w:tentative="1">
      <w:start w:val="1"/>
      <w:numFmt w:val="bullet"/>
      <w:lvlText w:val=""/>
      <w:lvlJc w:val="left"/>
      <w:pPr>
        <w:ind w:left="4887" w:hanging="360"/>
      </w:pPr>
      <w:rPr>
        <w:rFonts w:ascii="Wingdings" w:hAnsi="Wingdings" w:hint="default"/>
      </w:rPr>
    </w:lvl>
    <w:lvl w:ilvl="6" w:tplc="38090001" w:tentative="1">
      <w:start w:val="1"/>
      <w:numFmt w:val="bullet"/>
      <w:lvlText w:val=""/>
      <w:lvlJc w:val="left"/>
      <w:pPr>
        <w:ind w:left="5607" w:hanging="360"/>
      </w:pPr>
      <w:rPr>
        <w:rFonts w:ascii="Symbol" w:hAnsi="Symbol" w:hint="default"/>
      </w:rPr>
    </w:lvl>
    <w:lvl w:ilvl="7" w:tplc="38090003" w:tentative="1">
      <w:start w:val="1"/>
      <w:numFmt w:val="bullet"/>
      <w:lvlText w:val="o"/>
      <w:lvlJc w:val="left"/>
      <w:pPr>
        <w:ind w:left="6327" w:hanging="360"/>
      </w:pPr>
      <w:rPr>
        <w:rFonts w:ascii="Courier New" w:hAnsi="Courier New" w:cs="Courier New" w:hint="default"/>
      </w:rPr>
    </w:lvl>
    <w:lvl w:ilvl="8" w:tplc="38090005" w:tentative="1">
      <w:start w:val="1"/>
      <w:numFmt w:val="bullet"/>
      <w:lvlText w:val=""/>
      <w:lvlJc w:val="left"/>
      <w:pPr>
        <w:ind w:left="7047" w:hanging="360"/>
      </w:pPr>
      <w:rPr>
        <w:rFonts w:ascii="Wingdings" w:hAnsi="Wingdings" w:hint="default"/>
      </w:rPr>
    </w:lvl>
  </w:abstractNum>
  <w:abstractNum w:abstractNumId="16" w15:restartNumberingAfterBreak="0">
    <w:nsid w:val="4AE45865"/>
    <w:multiLevelType w:val="hybridMultilevel"/>
    <w:tmpl w:val="BC14FCB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4F4837E8"/>
    <w:multiLevelType w:val="hybridMultilevel"/>
    <w:tmpl w:val="EE70F2B0"/>
    <w:lvl w:ilvl="0" w:tplc="0DC8353E">
      <w:start w:val="2"/>
      <w:numFmt w:val="decimal"/>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52BF3CB5"/>
    <w:multiLevelType w:val="hybridMultilevel"/>
    <w:tmpl w:val="41167E64"/>
    <w:lvl w:ilvl="0" w:tplc="B314AEC8">
      <w:start w:val="1"/>
      <w:numFmt w:val="bullet"/>
      <w:lvlText w:val="-"/>
      <w:lvlJc w:val="left"/>
      <w:pPr>
        <w:ind w:left="1571" w:hanging="360"/>
      </w:pPr>
      <w:rPr>
        <w:rFonts w:ascii="Times New Roman" w:eastAsia="Calibri" w:hAnsi="Times New Roman" w:cs="Times New Roman" w:hint="default"/>
      </w:rPr>
    </w:lvl>
    <w:lvl w:ilvl="1" w:tplc="38090003" w:tentative="1">
      <w:start w:val="1"/>
      <w:numFmt w:val="bullet"/>
      <w:lvlText w:val="o"/>
      <w:lvlJc w:val="left"/>
      <w:pPr>
        <w:ind w:left="2291" w:hanging="360"/>
      </w:pPr>
      <w:rPr>
        <w:rFonts w:ascii="Courier New" w:hAnsi="Courier New" w:cs="Courier New" w:hint="default"/>
      </w:rPr>
    </w:lvl>
    <w:lvl w:ilvl="2" w:tplc="38090005" w:tentative="1">
      <w:start w:val="1"/>
      <w:numFmt w:val="bullet"/>
      <w:lvlText w:val=""/>
      <w:lvlJc w:val="left"/>
      <w:pPr>
        <w:ind w:left="3011" w:hanging="360"/>
      </w:pPr>
      <w:rPr>
        <w:rFonts w:ascii="Wingdings" w:hAnsi="Wingdings" w:hint="default"/>
      </w:rPr>
    </w:lvl>
    <w:lvl w:ilvl="3" w:tplc="38090001" w:tentative="1">
      <w:start w:val="1"/>
      <w:numFmt w:val="bullet"/>
      <w:lvlText w:val=""/>
      <w:lvlJc w:val="left"/>
      <w:pPr>
        <w:ind w:left="3731" w:hanging="360"/>
      </w:pPr>
      <w:rPr>
        <w:rFonts w:ascii="Symbol" w:hAnsi="Symbol" w:hint="default"/>
      </w:rPr>
    </w:lvl>
    <w:lvl w:ilvl="4" w:tplc="38090003" w:tentative="1">
      <w:start w:val="1"/>
      <w:numFmt w:val="bullet"/>
      <w:lvlText w:val="o"/>
      <w:lvlJc w:val="left"/>
      <w:pPr>
        <w:ind w:left="4451" w:hanging="360"/>
      </w:pPr>
      <w:rPr>
        <w:rFonts w:ascii="Courier New" w:hAnsi="Courier New" w:cs="Courier New" w:hint="default"/>
      </w:rPr>
    </w:lvl>
    <w:lvl w:ilvl="5" w:tplc="38090005" w:tentative="1">
      <w:start w:val="1"/>
      <w:numFmt w:val="bullet"/>
      <w:lvlText w:val=""/>
      <w:lvlJc w:val="left"/>
      <w:pPr>
        <w:ind w:left="5171" w:hanging="360"/>
      </w:pPr>
      <w:rPr>
        <w:rFonts w:ascii="Wingdings" w:hAnsi="Wingdings" w:hint="default"/>
      </w:rPr>
    </w:lvl>
    <w:lvl w:ilvl="6" w:tplc="38090001" w:tentative="1">
      <w:start w:val="1"/>
      <w:numFmt w:val="bullet"/>
      <w:lvlText w:val=""/>
      <w:lvlJc w:val="left"/>
      <w:pPr>
        <w:ind w:left="5891" w:hanging="360"/>
      </w:pPr>
      <w:rPr>
        <w:rFonts w:ascii="Symbol" w:hAnsi="Symbol" w:hint="default"/>
      </w:rPr>
    </w:lvl>
    <w:lvl w:ilvl="7" w:tplc="38090003" w:tentative="1">
      <w:start w:val="1"/>
      <w:numFmt w:val="bullet"/>
      <w:lvlText w:val="o"/>
      <w:lvlJc w:val="left"/>
      <w:pPr>
        <w:ind w:left="6611" w:hanging="360"/>
      </w:pPr>
      <w:rPr>
        <w:rFonts w:ascii="Courier New" w:hAnsi="Courier New" w:cs="Courier New" w:hint="default"/>
      </w:rPr>
    </w:lvl>
    <w:lvl w:ilvl="8" w:tplc="38090005" w:tentative="1">
      <w:start w:val="1"/>
      <w:numFmt w:val="bullet"/>
      <w:lvlText w:val=""/>
      <w:lvlJc w:val="left"/>
      <w:pPr>
        <w:ind w:left="7331" w:hanging="360"/>
      </w:pPr>
      <w:rPr>
        <w:rFonts w:ascii="Wingdings" w:hAnsi="Wingdings" w:hint="default"/>
      </w:rPr>
    </w:lvl>
  </w:abstractNum>
  <w:abstractNum w:abstractNumId="19" w15:restartNumberingAfterBreak="0">
    <w:nsid w:val="637004BF"/>
    <w:multiLevelType w:val="hybridMultilevel"/>
    <w:tmpl w:val="E1EA4998"/>
    <w:lvl w:ilvl="0" w:tplc="D37617F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66301F33"/>
    <w:multiLevelType w:val="hybridMultilevel"/>
    <w:tmpl w:val="2F34469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6AED52C6"/>
    <w:multiLevelType w:val="hybridMultilevel"/>
    <w:tmpl w:val="5A90D62A"/>
    <w:lvl w:ilvl="0" w:tplc="B314AEC8">
      <w:start w:val="1"/>
      <w:numFmt w:val="bullet"/>
      <w:lvlText w:val="-"/>
      <w:lvlJc w:val="left"/>
      <w:pPr>
        <w:ind w:left="1571" w:hanging="360"/>
      </w:pPr>
      <w:rPr>
        <w:rFonts w:ascii="Times New Roman" w:eastAsia="Calibri" w:hAnsi="Times New Roman" w:cs="Times New Roman" w:hint="default"/>
      </w:rPr>
    </w:lvl>
    <w:lvl w:ilvl="1" w:tplc="38090003" w:tentative="1">
      <w:start w:val="1"/>
      <w:numFmt w:val="bullet"/>
      <w:lvlText w:val="o"/>
      <w:lvlJc w:val="left"/>
      <w:pPr>
        <w:ind w:left="2291" w:hanging="360"/>
      </w:pPr>
      <w:rPr>
        <w:rFonts w:ascii="Courier New" w:hAnsi="Courier New" w:cs="Courier New" w:hint="default"/>
      </w:rPr>
    </w:lvl>
    <w:lvl w:ilvl="2" w:tplc="38090005" w:tentative="1">
      <w:start w:val="1"/>
      <w:numFmt w:val="bullet"/>
      <w:lvlText w:val=""/>
      <w:lvlJc w:val="left"/>
      <w:pPr>
        <w:ind w:left="3011" w:hanging="360"/>
      </w:pPr>
      <w:rPr>
        <w:rFonts w:ascii="Wingdings" w:hAnsi="Wingdings" w:hint="default"/>
      </w:rPr>
    </w:lvl>
    <w:lvl w:ilvl="3" w:tplc="38090001" w:tentative="1">
      <w:start w:val="1"/>
      <w:numFmt w:val="bullet"/>
      <w:lvlText w:val=""/>
      <w:lvlJc w:val="left"/>
      <w:pPr>
        <w:ind w:left="3731" w:hanging="360"/>
      </w:pPr>
      <w:rPr>
        <w:rFonts w:ascii="Symbol" w:hAnsi="Symbol" w:hint="default"/>
      </w:rPr>
    </w:lvl>
    <w:lvl w:ilvl="4" w:tplc="38090003" w:tentative="1">
      <w:start w:val="1"/>
      <w:numFmt w:val="bullet"/>
      <w:lvlText w:val="o"/>
      <w:lvlJc w:val="left"/>
      <w:pPr>
        <w:ind w:left="4451" w:hanging="360"/>
      </w:pPr>
      <w:rPr>
        <w:rFonts w:ascii="Courier New" w:hAnsi="Courier New" w:cs="Courier New" w:hint="default"/>
      </w:rPr>
    </w:lvl>
    <w:lvl w:ilvl="5" w:tplc="38090005" w:tentative="1">
      <w:start w:val="1"/>
      <w:numFmt w:val="bullet"/>
      <w:lvlText w:val=""/>
      <w:lvlJc w:val="left"/>
      <w:pPr>
        <w:ind w:left="5171" w:hanging="360"/>
      </w:pPr>
      <w:rPr>
        <w:rFonts w:ascii="Wingdings" w:hAnsi="Wingdings" w:hint="default"/>
      </w:rPr>
    </w:lvl>
    <w:lvl w:ilvl="6" w:tplc="38090001" w:tentative="1">
      <w:start w:val="1"/>
      <w:numFmt w:val="bullet"/>
      <w:lvlText w:val=""/>
      <w:lvlJc w:val="left"/>
      <w:pPr>
        <w:ind w:left="5891" w:hanging="360"/>
      </w:pPr>
      <w:rPr>
        <w:rFonts w:ascii="Symbol" w:hAnsi="Symbol" w:hint="default"/>
      </w:rPr>
    </w:lvl>
    <w:lvl w:ilvl="7" w:tplc="38090003" w:tentative="1">
      <w:start w:val="1"/>
      <w:numFmt w:val="bullet"/>
      <w:lvlText w:val="o"/>
      <w:lvlJc w:val="left"/>
      <w:pPr>
        <w:ind w:left="6611" w:hanging="360"/>
      </w:pPr>
      <w:rPr>
        <w:rFonts w:ascii="Courier New" w:hAnsi="Courier New" w:cs="Courier New" w:hint="default"/>
      </w:rPr>
    </w:lvl>
    <w:lvl w:ilvl="8" w:tplc="38090005" w:tentative="1">
      <w:start w:val="1"/>
      <w:numFmt w:val="bullet"/>
      <w:lvlText w:val=""/>
      <w:lvlJc w:val="left"/>
      <w:pPr>
        <w:ind w:left="7331" w:hanging="360"/>
      </w:pPr>
      <w:rPr>
        <w:rFonts w:ascii="Wingdings" w:hAnsi="Wingdings" w:hint="default"/>
      </w:rPr>
    </w:lvl>
  </w:abstractNum>
  <w:abstractNum w:abstractNumId="22" w15:restartNumberingAfterBreak="0">
    <w:nsid w:val="6C456180"/>
    <w:multiLevelType w:val="hybridMultilevel"/>
    <w:tmpl w:val="5840FA4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75AE7467"/>
    <w:multiLevelType w:val="hybridMultilevel"/>
    <w:tmpl w:val="0FC0798C"/>
    <w:lvl w:ilvl="0" w:tplc="6986A5E4">
      <w:start w:val="1"/>
      <w:numFmt w:val="decimal"/>
      <w:lvlText w:val="%1."/>
      <w:lvlJc w:val="left"/>
      <w:pPr>
        <w:ind w:left="927" w:hanging="360"/>
      </w:pPr>
      <w:rPr>
        <w:rFonts w:hint="default"/>
        <w:b w:val="0"/>
        <w:bCs w:val="0"/>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4" w15:restartNumberingAfterBreak="0">
    <w:nsid w:val="77FC547D"/>
    <w:multiLevelType w:val="hybridMultilevel"/>
    <w:tmpl w:val="01CE79AC"/>
    <w:lvl w:ilvl="0" w:tplc="38090003">
      <w:start w:val="1"/>
      <w:numFmt w:val="bullet"/>
      <w:lvlText w:val="o"/>
      <w:lvlJc w:val="left"/>
      <w:pPr>
        <w:ind w:left="1206" w:hanging="360"/>
      </w:pPr>
      <w:rPr>
        <w:rFonts w:ascii="Courier New" w:hAnsi="Courier New" w:cs="Courier New" w:hint="default"/>
      </w:rPr>
    </w:lvl>
    <w:lvl w:ilvl="1" w:tplc="38090003" w:tentative="1">
      <w:start w:val="1"/>
      <w:numFmt w:val="bullet"/>
      <w:lvlText w:val="o"/>
      <w:lvlJc w:val="left"/>
      <w:pPr>
        <w:ind w:left="1926" w:hanging="360"/>
      </w:pPr>
      <w:rPr>
        <w:rFonts w:ascii="Courier New" w:hAnsi="Courier New" w:cs="Courier New" w:hint="default"/>
      </w:rPr>
    </w:lvl>
    <w:lvl w:ilvl="2" w:tplc="38090005" w:tentative="1">
      <w:start w:val="1"/>
      <w:numFmt w:val="bullet"/>
      <w:lvlText w:val=""/>
      <w:lvlJc w:val="left"/>
      <w:pPr>
        <w:ind w:left="2646" w:hanging="360"/>
      </w:pPr>
      <w:rPr>
        <w:rFonts w:ascii="Wingdings" w:hAnsi="Wingdings" w:hint="default"/>
      </w:rPr>
    </w:lvl>
    <w:lvl w:ilvl="3" w:tplc="38090001" w:tentative="1">
      <w:start w:val="1"/>
      <w:numFmt w:val="bullet"/>
      <w:lvlText w:val=""/>
      <w:lvlJc w:val="left"/>
      <w:pPr>
        <w:ind w:left="3366" w:hanging="360"/>
      </w:pPr>
      <w:rPr>
        <w:rFonts w:ascii="Symbol" w:hAnsi="Symbol" w:hint="default"/>
      </w:rPr>
    </w:lvl>
    <w:lvl w:ilvl="4" w:tplc="38090003" w:tentative="1">
      <w:start w:val="1"/>
      <w:numFmt w:val="bullet"/>
      <w:lvlText w:val="o"/>
      <w:lvlJc w:val="left"/>
      <w:pPr>
        <w:ind w:left="4086" w:hanging="360"/>
      </w:pPr>
      <w:rPr>
        <w:rFonts w:ascii="Courier New" w:hAnsi="Courier New" w:cs="Courier New" w:hint="default"/>
      </w:rPr>
    </w:lvl>
    <w:lvl w:ilvl="5" w:tplc="38090005" w:tentative="1">
      <w:start w:val="1"/>
      <w:numFmt w:val="bullet"/>
      <w:lvlText w:val=""/>
      <w:lvlJc w:val="left"/>
      <w:pPr>
        <w:ind w:left="4806" w:hanging="360"/>
      </w:pPr>
      <w:rPr>
        <w:rFonts w:ascii="Wingdings" w:hAnsi="Wingdings" w:hint="default"/>
      </w:rPr>
    </w:lvl>
    <w:lvl w:ilvl="6" w:tplc="38090001" w:tentative="1">
      <w:start w:val="1"/>
      <w:numFmt w:val="bullet"/>
      <w:lvlText w:val=""/>
      <w:lvlJc w:val="left"/>
      <w:pPr>
        <w:ind w:left="5526" w:hanging="360"/>
      </w:pPr>
      <w:rPr>
        <w:rFonts w:ascii="Symbol" w:hAnsi="Symbol" w:hint="default"/>
      </w:rPr>
    </w:lvl>
    <w:lvl w:ilvl="7" w:tplc="38090003" w:tentative="1">
      <w:start w:val="1"/>
      <w:numFmt w:val="bullet"/>
      <w:lvlText w:val="o"/>
      <w:lvlJc w:val="left"/>
      <w:pPr>
        <w:ind w:left="6246" w:hanging="360"/>
      </w:pPr>
      <w:rPr>
        <w:rFonts w:ascii="Courier New" w:hAnsi="Courier New" w:cs="Courier New" w:hint="default"/>
      </w:rPr>
    </w:lvl>
    <w:lvl w:ilvl="8" w:tplc="38090005" w:tentative="1">
      <w:start w:val="1"/>
      <w:numFmt w:val="bullet"/>
      <w:lvlText w:val=""/>
      <w:lvlJc w:val="left"/>
      <w:pPr>
        <w:ind w:left="6966" w:hanging="360"/>
      </w:pPr>
      <w:rPr>
        <w:rFonts w:ascii="Wingdings" w:hAnsi="Wingdings" w:hint="default"/>
      </w:rPr>
    </w:lvl>
  </w:abstractNum>
  <w:abstractNum w:abstractNumId="25" w15:restartNumberingAfterBreak="0">
    <w:nsid w:val="7C1D37D1"/>
    <w:multiLevelType w:val="hybridMultilevel"/>
    <w:tmpl w:val="0B26007C"/>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7C7B5134"/>
    <w:multiLevelType w:val="hybridMultilevel"/>
    <w:tmpl w:val="6CAA1492"/>
    <w:lvl w:ilvl="0" w:tplc="7DC4583C">
      <w:start w:val="1"/>
      <w:numFmt w:val="decimal"/>
      <w:lvlText w:val="%1."/>
      <w:lvlJc w:val="left"/>
      <w:pPr>
        <w:ind w:left="786" w:hanging="360"/>
      </w:pPr>
      <w:rPr>
        <w:rFonts w:hint="default"/>
        <w:b w:val="0"/>
        <w:bCs w:val="0"/>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num w:numId="1">
    <w:abstractNumId w:val="3"/>
  </w:num>
  <w:num w:numId="2">
    <w:abstractNumId w:val="22"/>
  </w:num>
  <w:num w:numId="3">
    <w:abstractNumId w:val="24"/>
  </w:num>
  <w:num w:numId="4">
    <w:abstractNumId w:val="10"/>
  </w:num>
  <w:num w:numId="5">
    <w:abstractNumId w:val="25"/>
  </w:num>
  <w:num w:numId="6">
    <w:abstractNumId w:val="12"/>
  </w:num>
  <w:num w:numId="7">
    <w:abstractNumId w:val="11"/>
  </w:num>
  <w:num w:numId="8">
    <w:abstractNumId w:val="26"/>
  </w:num>
  <w:num w:numId="9">
    <w:abstractNumId w:val="8"/>
  </w:num>
  <w:num w:numId="10">
    <w:abstractNumId w:val="19"/>
  </w:num>
  <w:num w:numId="11">
    <w:abstractNumId w:val="16"/>
  </w:num>
  <w:num w:numId="12">
    <w:abstractNumId w:val="2"/>
  </w:num>
  <w:num w:numId="13">
    <w:abstractNumId w:val="5"/>
  </w:num>
  <w:num w:numId="14">
    <w:abstractNumId w:val="4"/>
  </w:num>
  <w:num w:numId="15">
    <w:abstractNumId w:val="23"/>
  </w:num>
  <w:num w:numId="16">
    <w:abstractNumId w:val="20"/>
  </w:num>
  <w:num w:numId="17">
    <w:abstractNumId w:val="13"/>
  </w:num>
  <w:num w:numId="18">
    <w:abstractNumId w:val="18"/>
  </w:num>
  <w:num w:numId="19">
    <w:abstractNumId w:val="0"/>
  </w:num>
  <w:num w:numId="20">
    <w:abstractNumId w:val="15"/>
  </w:num>
  <w:num w:numId="21">
    <w:abstractNumId w:val="1"/>
  </w:num>
  <w:num w:numId="22">
    <w:abstractNumId w:val="14"/>
  </w:num>
  <w:num w:numId="23">
    <w:abstractNumId w:val="7"/>
  </w:num>
  <w:num w:numId="24">
    <w:abstractNumId w:val="21"/>
  </w:num>
  <w:num w:numId="25">
    <w:abstractNumId w:val="6"/>
  </w:num>
  <w:num w:numId="26">
    <w:abstractNumId w:val="17"/>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E45"/>
    <w:rsid w:val="00025F56"/>
    <w:rsid w:val="00067E2C"/>
    <w:rsid w:val="000E77F4"/>
    <w:rsid w:val="00102C6A"/>
    <w:rsid w:val="001223E2"/>
    <w:rsid w:val="00223944"/>
    <w:rsid w:val="002E72E6"/>
    <w:rsid w:val="003125F3"/>
    <w:rsid w:val="003A7752"/>
    <w:rsid w:val="003C7B19"/>
    <w:rsid w:val="003F3B35"/>
    <w:rsid w:val="00403B14"/>
    <w:rsid w:val="00434CDA"/>
    <w:rsid w:val="004F4D7D"/>
    <w:rsid w:val="0050788E"/>
    <w:rsid w:val="005211B1"/>
    <w:rsid w:val="00542ADA"/>
    <w:rsid w:val="00550D16"/>
    <w:rsid w:val="005E3DA2"/>
    <w:rsid w:val="00626672"/>
    <w:rsid w:val="0063409E"/>
    <w:rsid w:val="006766E9"/>
    <w:rsid w:val="00693D2C"/>
    <w:rsid w:val="006C0707"/>
    <w:rsid w:val="006C298A"/>
    <w:rsid w:val="0070295E"/>
    <w:rsid w:val="00750681"/>
    <w:rsid w:val="00767969"/>
    <w:rsid w:val="007B034B"/>
    <w:rsid w:val="007D57F0"/>
    <w:rsid w:val="008343E0"/>
    <w:rsid w:val="00854A34"/>
    <w:rsid w:val="00862322"/>
    <w:rsid w:val="00886E45"/>
    <w:rsid w:val="00895542"/>
    <w:rsid w:val="00956F5F"/>
    <w:rsid w:val="009A25D1"/>
    <w:rsid w:val="009D6BBA"/>
    <w:rsid w:val="00A0293B"/>
    <w:rsid w:val="00A44E02"/>
    <w:rsid w:val="00AA7E8F"/>
    <w:rsid w:val="00B95B62"/>
    <w:rsid w:val="00C277FB"/>
    <w:rsid w:val="00C43E49"/>
    <w:rsid w:val="00D22AF3"/>
    <w:rsid w:val="00DF2E49"/>
    <w:rsid w:val="00E10AA3"/>
    <w:rsid w:val="00E83A0D"/>
    <w:rsid w:val="00EB18BD"/>
    <w:rsid w:val="00ED21A3"/>
    <w:rsid w:val="00EF58C6"/>
    <w:rsid w:val="00F71EA2"/>
    <w:rsid w:val="00F728B8"/>
    <w:rsid w:val="00FA78D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915B2"/>
  <w15:chartTrackingRefBased/>
  <w15:docId w15:val="{EAB32178-EAB6-4B5B-A453-738114E4D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6E45"/>
    <w:rPr>
      <w:color w:val="0563C1" w:themeColor="hyperlink"/>
      <w:u w:val="single"/>
    </w:rPr>
  </w:style>
  <w:style w:type="character" w:styleId="UnresolvedMention">
    <w:name w:val="Unresolved Mention"/>
    <w:basedOn w:val="DefaultParagraphFont"/>
    <w:uiPriority w:val="99"/>
    <w:semiHidden/>
    <w:unhideWhenUsed/>
    <w:rsid w:val="00886E45"/>
    <w:rPr>
      <w:color w:val="605E5C"/>
      <w:shd w:val="clear" w:color="auto" w:fill="E1DFDD"/>
    </w:rPr>
  </w:style>
  <w:style w:type="paragraph" w:styleId="ListParagraph">
    <w:name w:val="List Paragraph"/>
    <w:basedOn w:val="Normal"/>
    <w:link w:val="ListParagraphChar"/>
    <w:uiPriority w:val="34"/>
    <w:qFormat/>
    <w:rsid w:val="005E3DA2"/>
    <w:pPr>
      <w:spacing w:after="200" w:line="276" w:lineRule="auto"/>
      <w:ind w:left="720"/>
      <w:contextualSpacing/>
    </w:pPr>
    <w:rPr>
      <w:lang w:val="id-ID"/>
    </w:rPr>
  </w:style>
  <w:style w:type="character" w:customStyle="1" w:styleId="ListParagraphChar">
    <w:name w:val="List Paragraph Char"/>
    <w:basedOn w:val="DefaultParagraphFont"/>
    <w:link w:val="ListParagraph"/>
    <w:uiPriority w:val="34"/>
    <w:locked/>
    <w:rsid w:val="005E3DA2"/>
    <w:rPr>
      <w:lang w:val="id-ID"/>
    </w:rPr>
  </w:style>
  <w:style w:type="table" w:styleId="TableGrid">
    <w:name w:val="Table Grid"/>
    <w:basedOn w:val="TableNormal"/>
    <w:uiPriority w:val="59"/>
    <w:rsid w:val="005E3DA2"/>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E3DA2"/>
    <w:pPr>
      <w:widowControl w:val="0"/>
      <w:autoSpaceDE w:val="0"/>
      <w:autoSpaceDN w:val="0"/>
      <w:spacing w:after="0" w:line="240" w:lineRule="auto"/>
      <w:ind w:left="588"/>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5E3DA2"/>
    <w:rPr>
      <w:rFonts w:ascii="Times New Roman" w:eastAsia="Times New Roman" w:hAnsi="Times New Roman" w:cs="Times New Roman"/>
      <w:sz w:val="24"/>
      <w:szCs w:val="24"/>
      <w:lang w:val="en-US"/>
    </w:rPr>
  </w:style>
  <w:style w:type="table" w:styleId="TableGridLight">
    <w:name w:val="Grid Table Light"/>
    <w:basedOn w:val="TableNormal"/>
    <w:uiPriority w:val="40"/>
    <w:rsid w:val="000E77F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DF2E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hmadshobib@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B5C0C-F093-4DE7-8A8B-079155AEC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6059</Words>
  <Characters>34541</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dasilva</dc:creator>
  <cp:keywords/>
  <dc:description/>
  <cp:lastModifiedBy>ahmad-shobib@outlook.com</cp:lastModifiedBy>
  <cp:revision>2</cp:revision>
  <dcterms:created xsi:type="dcterms:W3CDTF">2021-11-11T07:53:00Z</dcterms:created>
  <dcterms:modified xsi:type="dcterms:W3CDTF">2021-11-11T07:53:00Z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http://csl.mendeley.com/styles/599095891/apa-2</vt:lpwstr>
  </property>
  <property fmtid="{D5CDD505-2E9C-101B-9397-08002B2CF9AE}" pid="7" name="Mendeley Recent Style Name 2_1">
    <vt:lpwstr>American Psychological Association 7th edition - Tanpa kurung</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f24453ee-eb4c-36cb-941a-1c486b7f753b</vt:lpwstr>
  </property>
  <property fmtid="{D5CDD505-2E9C-101B-9397-08002B2CF9AE}" pid="24" name="Mendeley Citation Style_1">
    <vt:lpwstr>http://csl.mendeley.com/styles/599095891/apa-2</vt:lpwstr>
  </property>
</Properties>
</file>