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41D" w:rsidRPr="0075393D" w:rsidRDefault="0012341D" w:rsidP="009C3DDA">
      <w:pPr>
        <w:spacing w:line="240" w:lineRule="auto"/>
        <w:jc w:val="center"/>
        <w:rPr>
          <w:rFonts w:asciiTheme="majorBidi" w:hAnsiTheme="majorBidi" w:cstheme="majorBidi"/>
          <w:iCs/>
          <w:spacing w:val="-10"/>
          <w:sz w:val="24"/>
          <w:szCs w:val="24"/>
          <w:lang w:val="id-ID"/>
        </w:rPr>
      </w:pPr>
      <w:r w:rsidRPr="0075393D">
        <w:rPr>
          <w:rFonts w:asciiTheme="majorBidi" w:hAnsiTheme="majorBidi" w:cstheme="majorBidi"/>
          <w:iCs/>
          <w:spacing w:val="-10"/>
          <w:sz w:val="24"/>
          <w:szCs w:val="24"/>
        </w:rPr>
        <w:t>Implementation of Inquiry Methods in Increasing Student Activeness and Learning Achievement in Islamic Religious Education (PAI) Subjects at Nahdlatul Ulama Middle School 'Pace.</w:t>
      </w:r>
    </w:p>
    <w:p w:rsidR="0012341D" w:rsidRPr="0075393D" w:rsidRDefault="0012341D" w:rsidP="009C3DDA">
      <w:pPr>
        <w:spacing w:line="240" w:lineRule="auto"/>
        <w:jc w:val="center"/>
        <w:rPr>
          <w:rFonts w:asciiTheme="majorBidi" w:hAnsiTheme="majorBidi" w:cstheme="majorBidi"/>
          <w:i/>
          <w:spacing w:val="-10"/>
          <w:sz w:val="24"/>
          <w:szCs w:val="24"/>
          <w:lang w:val="id-ID"/>
        </w:rPr>
      </w:pPr>
    </w:p>
    <w:p w:rsidR="005A55B5" w:rsidRPr="0075393D" w:rsidRDefault="006B5FBB" w:rsidP="002F1FDA">
      <w:pPr>
        <w:spacing w:line="240" w:lineRule="auto"/>
        <w:jc w:val="center"/>
        <w:rPr>
          <w:rFonts w:asciiTheme="majorBidi" w:hAnsiTheme="majorBidi" w:cstheme="majorBidi"/>
          <w:sz w:val="24"/>
          <w:szCs w:val="24"/>
          <w:vertAlign w:val="superscript"/>
        </w:rPr>
      </w:pPr>
      <w:r w:rsidRPr="0075393D">
        <w:rPr>
          <w:rFonts w:asciiTheme="majorBidi" w:hAnsiTheme="majorBidi" w:cstheme="majorBidi"/>
          <w:sz w:val="24"/>
          <w:szCs w:val="24"/>
        </w:rPr>
        <w:t>Dian Mohammad Hakim</w:t>
      </w:r>
      <w:r w:rsidRPr="0075393D">
        <w:rPr>
          <w:rFonts w:asciiTheme="majorBidi" w:hAnsiTheme="majorBidi" w:cstheme="majorBidi"/>
          <w:sz w:val="24"/>
          <w:szCs w:val="24"/>
          <w:vertAlign w:val="superscript"/>
        </w:rPr>
        <w:t>1</w:t>
      </w:r>
      <w:r w:rsidRPr="0075393D">
        <w:rPr>
          <w:rFonts w:asciiTheme="majorBidi" w:hAnsiTheme="majorBidi" w:cstheme="majorBidi"/>
          <w:sz w:val="24"/>
          <w:szCs w:val="24"/>
        </w:rPr>
        <w:t xml:space="preserve">, </w:t>
      </w:r>
      <w:r w:rsidR="00C0384D" w:rsidRPr="0075393D">
        <w:rPr>
          <w:rFonts w:asciiTheme="majorBidi" w:hAnsiTheme="majorBidi" w:cstheme="majorBidi"/>
          <w:sz w:val="24"/>
          <w:szCs w:val="24"/>
          <w:lang w:val="id-ID"/>
        </w:rPr>
        <w:t>Winarto</w:t>
      </w:r>
      <w:r w:rsidRPr="0075393D">
        <w:rPr>
          <w:rFonts w:asciiTheme="majorBidi" w:hAnsiTheme="majorBidi" w:cstheme="majorBidi"/>
          <w:sz w:val="24"/>
          <w:szCs w:val="24"/>
          <w:vertAlign w:val="superscript"/>
        </w:rPr>
        <w:t>2</w:t>
      </w:r>
      <w:r w:rsidRPr="0075393D">
        <w:rPr>
          <w:rFonts w:asciiTheme="majorBidi" w:hAnsiTheme="majorBidi" w:cstheme="majorBidi"/>
          <w:sz w:val="24"/>
          <w:szCs w:val="24"/>
        </w:rPr>
        <w:t>, Imam Khoirul Ulumuddin</w:t>
      </w:r>
      <w:r w:rsidR="002F1FDA" w:rsidRPr="0075393D">
        <w:rPr>
          <w:rFonts w:asciiTheme="majorBidi" w:hAnsiTheme="majorBidi" w:cstheme="majorBidi"/>
          <w:sz w:val="24"/>
          <w:szCs w:val="24"/>
          <w:vertAlign w:val="superscript"/>
        </w:rPr>
        <w:t>3</w:t>
      </w:r>
      <w:r w:rsidRPr="0075393D">
        <w:rPr>
          <w:rFonts w:asciiTheme="majorBidi" w:hAnsiTheme="majorBidi" w:cstheme="majorBidi"/>
          <w:sz w:val="24"/>
          <w:szCs w:val="24"/>
        </w:rPr>
        <w:t>,</w:t>
      </w:r>
      <w:r w:rsidR="002F1FDA" w:rsidRPr="0075393D">
        <w:rPr>
          <w:rFonts w:asciiTheme="majorBidi" w:hAnsiTheme="majorBidi" w:cstheme="majorBidi"/>
          <w:sz w:val="24"/>
          <w:szCs w:val="24"/>
        </w:rPr>
        <w:t xml:space="preserve"> Hamid Sakti Wibowo</w:t>
      </w:r>
      <w:r w:rsidR="002F1FDA" w:rsidRPr="0075393D">
        <w:rPr>
          <w:rFonts w:asciiTheme="majorBidi" w:hAnsiTheme="majorBidi" w:cstheme="majorBidi"/>
          <w:sz w:val="24"/>
          <w:szCs w:val="24"/>
          <w:vertAlign w:val="superscript"/>
        </w:rPr>
        <w:t>4</w:t>
      </w:r>
      <w:r w:rsidR="002F1FDA" w:rsidRPr="0075393D">
        <w:rPr>
          <w:rFonts w:asciiTheme="majorBidi" w:hAnsiTheme="majorBidi" w:cstheme="majorBidi"/>
          <w:sz w:val="24"/>
          <w:szCs w:val="24"/>
        </w:rPr>
        <w:t xml:space="preserve">, </w:t>
      </w:r>
      <w:r w:rsidR="002F1FDA" w:rsidRPr="0075393D">
        <w:rPr>
          <w:rFonts w:asciiTheme="majorBidi" w:hAnsiTheme="majorBidi" w:cstheme="majorBidi"/>
          <w:sz w:val="24"/>
          <w:szCs w:val="24"/>
          <w:lang w:val="id-ID"/>
        </w:rPr>
        <w:t>Taufikur Rahman</w:t>
      </w:r>
      <w:r w:rsidR="002F1FDA" w:rsidRPr="0075393D">
        <w:rPr>
          <w:rFonts w:asciiTheme="majorBidi" w:hAnsiTheme="majorBidi" w:cstheme="majorBidi"/>
          <w:sz w:val="24"/>
          <w:szCs w:val="24"/>
          <w:vertAlign w:val="superscript"/>
        </w:rPr>
        <w:t>5</w:t>
      </w:r>
    </w:p>
    <w:p w:rsidR="002F1FDA" w:rsidRPr="0075393D" w:rsidRDefault="002F1FDA" w:rsidP="002F1FDA">
      <w:pPr>
        <w:spacing w:line="240" w:lineRule="auto"/>
        <w:jc w:val="center"/>
        <w:rPr>
          <w:rFonts w:asciiTheme="majorBidi" w:hAnsiTheme="majorBidi" w:cstheme="majorBidi"/>
          <w:sz w:val="24"/>
          <w:szCs w:val="24"/>
        </w:rPr>
      </w:pPr>
      <w:r w:rsidRPr="0075393D">
        <w:rPr>
          <w:rFonts w:asciiTheme="majorBidi" w:hAnsiTheme="majorBidi" w:cstheme="majorBidi"/>
          <w:sz w:val="24"/>
          <w:szCs w:val="24"/>
          <w:vertAlign w:val="superscript"/>
        </w:rPr>
        <w:t>1</w:t>
      </w:r>
      <w:r w:rsidRPr="0075393D">
        <w:rPr>
          <w:rFonts w:asciiTheme="majorBidi" w:hAnsiTheme="majorBidi" w:cstheme="majorBidi"/>
          <w:sz w:val="24"/>
          <w:szCs w:val="24"/>
        </w:rPr>
        <w:t xml:space="preserve"> Universitas Islam Malang, </w:t>
      </w:r>
      <w:hyperlink r:id="rId7" w:history="1">
        <w:r w:rsidRPr="0075393D">
          <w:rPr>
            <w:rStyle w:val="Hyperlink"/>
            <w:rFonts w:asciiTheme="majorBidi" w:hAnsiTheme="majorBidi" w:cstheme="majorBidi"/>
            <w:sz w:val="24"/>
            <w:szCs w:val="24"/>
          </w:rPr>
          <w:t>dian.mohammad@unisma.ac.id</w:t>
        </w:r>
      </w:hyperlink>
      <w:r w:rsidRPr="0075393D">
        <w:rPr>
          <w:rFonts w:asciiTheme="majorBidi" w:hAnsiTheme="majorBidi" w:cstheme="majorBidi"/>
          <w:sz w:val="24"/>
          <w:szCs w:val="24"/>
        </w:rPr>
        <w:t xml:space="preserve"> </w:t>
      </w:r>
    </w:p>
    <w:p w:rsidR="002F1FDA" w:rsidRPr="0075393D" w:rsidRDefault="002F1FDA" w:rsidP="002F1FDA">
      <w:pPr>
        <w:spacing w:line="240" w:lineRule="auto"/>
        <w:jc w:val="center"/>
        <w:rPr>
          <w:rFonts w:asciiTheme="majorBidi" w:hAnsiTheme="majorBidi" w:cstheme="majorBidi"/>
          <w:color w:val="0000FF"/>
          <w:sz w:val="24"/>
          <w:szCs w:val="24"/>
          <w:u w:val="single"/>
        </w:rPr>
      </w:pPr>
      <w:r w:rsidRPr="0075393D">
        <w:rPr>
          <w:rFonts w:asciiTheme="majorBidi" w:hAnsiTheme="majorBidi" w:cstheme="majorBidi"/>
          <w:sz w:val="24"/>
          <w:szCs w:val="24"/>
          <w:vertAlign w:val="superscript"/>
        </w:rPr>
        <w:t>2</w:t>
      </w:r>
      <w:r w:rsidRPr="0075393D">
        <w:rPr>
          <w:rFonts w:asciiTheme="majorBidi" w:hAnsiTheme="majorBidi" w:cstheme="majorBidi"/>
          <w:sz w:val="24"/>
          <w:szCs w:val="24"/>
        </w:rPr>
        <w:t xml:space="preserve"> </w:t>
      </w:r>
      <w:r w:rsidRPr="0075393D">
        <w:rPr>
          <w:rFonts w:asciiTheme="majorBidi" w:hAnsiTheme="majorBidi" w:cstheme="majorBidi"/>
          <w:sz w:val="24"/>
          <w:szCs w:val="24"/>
          <w:vertAlign w:val="superscript"/>
        </w:rPr>
        <w:t>5</w:t>
      </w:r>
      <w:r w:rsidRPr="0075393D">
        <w:rPr>
          <w:rFonts w:asciiTheme="majorBidi" w:hAnsiTheme="majorBidi" w:cstheme="majorBidi"/>
          <w:sz w:val="24"/>
          <w:szCs w:val="24"/>
        </w:rPr>
        <w:t xml:space="preserve"> Universitas Islam Balitar</w:t>
      </w:r>
      <w:r w:rsidR="0075393D">
        <w:rPr>
          <w:rFonts w:asciiTheme="majorBidi" w:hAnsiTheme="majorBidi" w:cstheme="majorBidi"/>
          <w:sz w:val="24"/>
          <w:szCs w:val="24"/>
        </w:rPr>
        <w:t xml:space="preserve">, </w:t>
      </w:r>
      <w:r w:rsidR="0075393D" w:rsidRPr="0075393D">
        <w:rPr>
          <w:rFonts w:asciiTheme="majorBidi" w:hAnsiTheme="majorBidi" w:cstheme="majorBidi"/>
          <w:color w:val="0000FF"/>
          <w:sz w:val="24"/>
          <w:szCs w:val="24"/>
          <w:u w:val="single"/>
        </w:rPr>
        <w:t>alfiyatulgus45@gmail.com</w:t>
      </w:r>
    </w:p>
    <w:p w:rsidR="0075393D" w:rsidRPr="0075393D" w:rsidRDefault="002F1FDA" w:rsidP="0075393D">
      <w:pPr>
        <w:spacing w:line="240" w:lineRule="auto"/>
        <w:ind w:left="0" w:firstLine="0"/>
        <w:jc w:val="center"/>
        <w:rPr>
          <w:rFonts w:asciiTheme="majorBidi" w:hAnsiTheme="majorBidi" w:cstheme="majorBidi"/>
          <w:sz w:val="24"/>
          <w:szCs w:val="24"/>
        </w:rPr>
      </w:pPr>
      <w:r w:rsidRPr="0075393D">
        <w:rPr>
          <w:rFonts w:asciiTheme="majorBidi" w:hAnsiTheme="majorBidi" w:cstheme="majorBidi"/>
          <w:sz w:val="24"/>
          <w:szCs w:val="24"/>
          <w:vertAlign w:val="superscript"/>
        </w:rPr>
        <w:t xml:space="preserve">3 4 </w:t>
      </w:r>
      <w:r w:rsidRPr="0075393D">
        <w:rPr>
          <w:rFonts w:asciiTheme="majorBidi" w:hAnsiTheme="majorBidi" w:cstheme="majorBidi"/>
          <w:sz w:val="24"/>
          <w:szCs w:val="24"/>
        </w:rPr>
        <w:t>Universitas Wahid Hasyim Semarang,</w:t>
      </w:r>
    </w:p>
    <w:p w:rsidR="002F1FDA" w:rsidRPr="0075393D" w:rsidRDefault="00DA102B" w:rsidP="0075393D">
      <w:pPr>
        <w:spacing w:line="240" w:lineRule="auto"/>
        <w:ind w:left="0" w:firstLine="0"/>
        <w:jc w:val="center"/>
        <w:rPr>
          <w:rFonts w:asciiTheme="majorBidi" w:hAnsiTheme="majorBidi" w:cstheme="majorBidi"/>
          <w:color w:val="0000FF"/>
          <w:sz w:val="24"/>
          <w:szCs w:val="24"/>
        </w:rPr>
      </w:pPr>
      <w:hyperlink r:id="rId8" w:history="1">
        <w:r w:rsidR="002F1FDA" w:rsidRPr="0075393D">
          <w:rPr>
            <w:rStyle w:val="Hyperlink"/>
            <w:rFonts w:asciiTheme="majorBidi" w:hAnsiTheme="majorBidi" w:cstheme="majorBidi"/>
            <w:sz w:val="24"/>
            <w:szCs w:val="24"/>
          </w:rPr>
          <w:t>imamku@unwahas.ac.id</w:t>
        </w:r>
      </w:hyperlink>
      <w:r w:rsidR="0075393D" w:rsidRPr="0075393D">
        <w:rPr>
          <w:rFonts w:asciiTheme="majorBidi" w:hAnsiTheme="majorBidi" w:cstheme="majorBidi"/>
          <w:color w:val="0000FF"/>
          <w:sz w:val="24"/>
          <w:szCs w:val="24"/>
          <w:u w:val="single"/>
        </w:rPr>
        <w:t>,</w:t>
      </w:r>
      <w:r w:rsidR="0075393D" w:rsidRPr="0075393D">
        <w:rPr>
          <w:rFonts w:asciiTheme="majorBidi" w:hAnsiTheme="majorBidi" w:cstheme="majorBidi"/>
          <w:color w:val="0000FF"/>
          <w:sz w:val="24"/>
          <w:szCs w:val="24"/>
        </w:rPr>
        <w:t xml:space="preserve"> </w:t>
      </w:r>
      <w:r w:rsidR="002F1FDA" w:rsidRPr="0075393D">
        <w:rPr>
          <w:rFonts w:asciiTheme="majorBidi" w:hAnsiTheme="majorBidi" w:cstheme="majorBidi"/>
          <w:color w:val="0000FF"/>
          <w:sz w:val="24"/>
          <w:szCs w:val="24"/>
          <w:u w:val="single"/>
        </w:rPr>
        <w:t>hamidsaktiw@gmail.com</w:t>
      </w:r>
    </w:p>
    <w:p w:rsidR="002F1FDA" w:rsidRPr="0075393D" w:rsidRDefault="002F1FDA" w:rsidP="002F1FDA">
      <w:pPr>
        <w:spacing w:line="240" w:lineRule="auto"/>
        <w:jc w:val="center"/>
        <w:rPr>
          <w:rFonts w:asciiTheme="majorBidi" w:hAnsiTheme="majorBidi" w:cstheme="majorBidi"/>
          <w:sz w:val="24"/>
          <w:szCs w:val="24"/>
        </w:rPr>
      </w:pPr>
    </w:p>
    <w:p w:rsidR="00807C18" w:rsidRPr="0075393D" w:rsidRDefault="00807C18" w:rsidP="002F1FDA">
      <w:pPr>
        <w:spacing w:line="240" w:lineRule="auto"/>
        <w:ind w:left="0" w:firstLine="0"/>
        <w:rPr>
          <w:rFonts w:asciiTheme="majorBidi" w:hAnsiTheme="majorBidi" w:cstheme="majorBidi"/>
          <w:sz w:val="24"/>
          <w:szCs w:val="24"/>
          <w:lang w:val="id-ID"/>
        </w:rPr>
      </w:pPr>
    </w:p>
    <w:p w:rsidR="00807C18" w:rsidRPr="0075393D" w:rsidRDefault="00807C18" w:rsidP="00807C18">
      <w:pPr>
        <w:spacing w:line="240" w:lineRule="auto"/>
        <w:ind w:left="1134" w:hanging="992"/>
        <w:jc w:val="both"/>
        <w:rPr>
          <w:rFonts w:asciiTheme="majorBidi" w:hAnsiTheme="majorBidi" w:cstheme="majorBidi"/>
          <w:i/>
          <w:sz w:val="20"/>
          <w:szCs w:val="20"/>
          <w:lang w:val="id-ID"/>
        </w:rPr>
      </w:pPr>
      <w:r w:rsidRPr="00807C18">
        <w:rPr>
          <w:rFonts w:asciiTheme="minorHAnsi" w:hAnsiTheme="minorHAnsi" w:cstheme="minorHAnsi"/>
          <w:b/>
          <w:i/>
          <w:lang w:val="id-ID"/>
        </w:rPr>
        <w:t>ABSTRACT:</w:t>
      </w:r>
      <w:r w:rsidRPr="0012341D">
        <w:rPr>
          <w:rFonts w:asciiTheme="minorHAnsi" w:hAnsiTheme="minorHAnsi" w:cstheme="minorHAnsi"/>
          <w:i/>
          <w:lang w:val="id-ID"/>
        </w:rPr>
        <w:t xml:space="preserve"> </w:t>
      </w:r>
      <w:r w:rsidRPr="0075393D">
        <w:rPr>
          <w:rFonts w:asciiTheme="majorBidi" w:hAnsiTheme="majorBidi" w:cstheme="majorBidi"/>
          <w:i/>
          <w:sz w:val="20"/>
          <w:szCs w:val="20"/>
          <w:lang w:val="id-ID"/>
        </w:rPr>
        <w:t>Islamic religious education is one of the most important subjects. As a strategy of planting and forming commendable morality. Considering the position of PAI is so important, learning should be carried out with the right method in order to create a conducive, active, creative and critical learning environment. Apart from the many learning methods that can be used by a teacher, the teacher as a learning resource as well as a deliverer of Islamic religious education must choose the accuracy of the method used in teaching.</w:t>
      </w:r>
    </w:p>
    <w:p w:rsidR="00807C18" w:rsidRPr="0075393D" w:rsidRDefault="00807C18" w:rsidP="00807C18">
      <w:pPr>
        <w:spacing w:line="240" w:lineRule="auto"/>
        <w:ind w:left="1134" w:firstLine="0"/>
        <w:jc w:val="both"/>
        <w:rPr>
          <w:rFonts w:asciiTheme="majorBidi" w:hAnsiTheme="majorBidi" w:cstheme="majorBidi"/>
          <w:i/>
          <w:sz w:val="20"/>
          <w:szCs w:val="20"/>
          <w:lang w:val="id-ID"/>
        </w:rPr>
      </w:pPr>
      <w:r w:rsidRPr="0075393D">
        <w:rPr>
          <w:rFonts w:asciiTheme="majorBidi" w:hAnsiTheme="majorBidi" w:cstheme="majorBidi"/>
          <w:i/>
          <w:sz w:val="20"/>
          <w:szCs w:val="20"/>
          <w:lang w:val="id-ID"/>
        </w:rPr>
        <w:t xml:space="preserve"> This study will focus on the Inquiry learning method. This research will find about: 1) Inquiry method learning planning, 2) Inquiry method learning implementation and 3) Assessment and learning outcomes of Inquiry method learning in increasing student activeness and learning achievement in PAI subjects at SMK NU Pace Nganjuk.</w:t>
      </w:r>
    </w:p>
    <w:p w:rsidR="00807C18" w:rsidRPr="0075393D" w:rsidRDefault="00807C18" w:rsidP="00807C18">
      <w:pPr>
        <w:spacing w:line="240" w:lineRule="auto"/>
        <w:ind w:left="1134" w:firstLine="0"/>
        <w:jc w:val="both"/>
        <w:rPr>
          <w:rFonts w:asciiTheme="majorBidi" w:hAnsiTheme="majorBidi" w:cstheme="majorBidi"/>
          <w:i/>
          <w:sz w:val="20"/>
          <w:szCs w:val="20"/>
          <w:lang w:val="id-ID"/>
        </w:rPr>
      </w:pPr>
      <w:r w:rsidRPr="0075393D">
        <w:rPr>
          <w:rFonts w:asciiTheme="majorBidi" w:hAnsiTheme="majorBidi" w:cstheme="majorBidi"/>
          <w:i/>
          <w:sz w:val="20"/>
          <w:szCs w:val="20"/>
          <w:lang w:val="id-ID"/>
        </w:rPr>
        <w:t>This study used a qualitative approach and the type of research used was classroom action research (PTK). Researchers act as participants. Sources of data were obtained from the principal, PAI subject teachers, teacher councils, and students. Data collection procedures using the method of observation, interviews, and documentation. Data analysis by means of data reduction, data presentation, conclusion and data verification.</w:t>
      </w:r>
    </w:p>
    <w:p w:rsidR="00807C18" w:rsidRPr="0075393D" w:rsidRDefault="00807C18" w:rsidP="00807C18">
      <w:pPr>
        <w:spacing w:line="240" w:lineRule="auto"/>
        <w:ind w:left="1134" w:firstLine="0"/>
        <w:jc w:val="both"/>
        <w:rPr>
          <w:rFonts w:asciiTheme="majorBidi" w:hAnsiTheme="majorBidi" w:cstheme="majorBidi"/>
          <w:i/>
          <w:sz w:val="20"/>
          <w:szCs w:val="20"/>
          <w:lang w:val="id-ID"/>
        </w:rPr>
      </w:pPr>
      <w:r w:rsidRPr="0075393D">
        <w:rPr>
          <w:rFonts w:asciiTheme="majorBidi" w:hAnsiTheme="majorBidi" w:cstheme="majorBidi"/>
          <w:i/>
          <w:sz w:val="20"/>
          <w:szCs w:val="20"/>
          <w:lang w:val="id-ID"/>
        </w:rPr>
        <w:t>Research Results: The conclusion from the results of this study is that implementing the inquiry method in Islamic Education subjects can increase the activeness and learning achievement of class XI accounting students of SMK NU Pace Nganjuk.</w:t>
      </w:r>
    </w:p>
    <w:p w:rsidR="00807C18" w:rsidRPr="0075393D" w:rsidRDefault="00807C18" w:rsidP="00807C18">
      <w:pPr>
        <w:spacing w:line="240" w:lineRule="auto"/>
        <w:jc w:val="center"/>
        <w:rPr>
          <w:rFonts w:asciiTheme="majorBidi" w:hAnsiTheme="majorBidi" w:cstheme="majorBidi"/>
          <w:i/>
          <w:sz w:val="20"/>
          <w:szCs w:val="20"/>
          <w:lang w:val="id-ID"/>
        </w:rPr>
      </w:pPr>
      <w:r w:rsidRPr="0075393D">
        <w:rPr>
          <w:rFonts w:asciiTheme="majorBidi" w:hAnsiTheme="majorBidi" w:cstheme="majorBidi"/>
          <w:i/>
          <w:sz w:val="20"/>
          <w:szCs w:val="20"/>
          <w:lang w:val="id-ID"/>
        </w:rPr>
        <w:t>.</w:t>
      </w:r>
    </w:p>
    <w:p w:rsidR="00807C18" w:rsidRPr="00807C18" w:rsidRDefault="00807C18" w:rsidP="00807C18">
      <w:pPr>
        <w:spacing w:line="240" w:lineRule="auto"/>
        <w:jc w:val="both"/>
        <w:rPr>
          <w:rFonts w:asciiTheme="minorHAnsi" w:hAnsiTheme="minorHAnsi" w:cstheme="minorHAnsi"/>
          <w:b/>
          <w:i/>
          <w:lang w:val="id-ID"/>
        </w:rPr>
      </w:pPr>
      <w:r w:rsidRPr="00807C18">
        <w:rPr>
          <w:rFonts w:asciiTheme="minorHAnsi" w:hAnsiTheme="minorHAnsi" w:cstheme="minorHAnsi"/>
          <w:b/>
          <w:i/>
          <w:lang w:val="id-ID"/>
        </w:rPr>
        <w:t xml:space="preserve">Keywords: </w:t>
      </w:r>
      <w:r w:rsidRPr="0075393D">
        <w:rPr>
          <w:rFonts w:asciiTheme="minorHAnsi" w:hAnsiTheme="minorHAnsi" w:cstheme="minorHAnsi"/>
          <w:bCs/>
          <w:i/>
          <w:lang w:val="id-ID"/>
        </w:rPr>
        <w:t>Inquiry implementation, student achievement.</w:t>
      </w:r>
    </w:p>
    <w:p w:rsidR="00807C18" w:rsidRPr="002A71B1" w:rsidRDefault="00807C18" w:rsidP="00807C18">
      <w:pPr>
        <w:spacing w:line="240" w:lineRule="auto"/>
        <w:jc w:val="both"/>
        <w:rPr>
          <w:rFonts w:asciiTheme="majorBidi" w:hAnsiTheme="majorBidi" w:cstheme="majorBidi"/>
          <w:b/>
          <w:sz w:val="24"/>
          <w:szCs w:val="24"/>
          <w:lang w:val="id-ID"/>
        </w:rPr>
      </w:pPr>
    </w:p>
    <w:p w:rsidR="00FE6F60" w:rsidRPr="002A71B1" w:rsidRDefault="00FE6F60" w:rsidP="0075393D">
      <w:pPr>
        <w:pStyle w:val="ListParagraph"/>
        <w:numPr>
          <w:ilvl w:val="0"/>
          <w:numId w:val="47"/>
        </w:numPr>
        <w:spacing w:line="240" w:lineRule="auto"/>
        <w:rPr>
          <w:rFonts w:asciiTheme="majorBidi" w:hAnsiTheme="majorBidi" w:cstheme="majorBidi"/>
          <w:b/>
          <w:sz w:val="24"/>
          <w:szCs w:val="24"/>
          <w:lang w:val="id-ID"/>
        </w:rPr>
      </w:pPr>
      <w:r w:rsidRPr="002A71B1">
        <w:rPr>
          <w:rFonts w:asciiTheme="majorBidi" w:hAnsiTheme="majorBidi" w:cstheme="majorBidi"/>
          <w:b/>
          <w:sz w:val="24"/>
          <w:szCs w:val="24"/>
        </w:rPr>
        <w:t>PENDAHULUAN</w:t>
      </w:r>
    </w:p>
    <w:p w:rsidR="00FE6F60" w:rsidRPr="002A71B1" w:rsidRDefault="00FE6F60" w:rsidP="009C3DDA">
      <w:pPr>
        <w:shd w:val="clear" w:color="auto" w:fill="FFFFFF"/>
        <w:tabs>
          <w:tab w:val="left" w:pos="284"/>
        </w:tabs>
        <w:spacing w:line="240" w:lineRule="auto"/>
        <w:ind w:left="142" w:firstLine="709"/>
        <w:jc w:val="both"/>
        <w:rPr>
          <w:rFonts w:asciiTheme="majorBidi" w:hAnsiTheme="majorBidi" w:cstheme="majorBidi"/>
          <w:sz w:val="24"/>
          <w:szCs w:val="24"/>
        </w:rPr>
      </w:pPr>
      <w:r w:rsidRPr="002A71B1">
        <w:rPr>
          <w:rFonts w:asciiTheme="majorBidi" w:hAnsiTheme="majorBidi" w:cstheme="majorBidi"/>
          <w:sz w:val="24"/>
          <w:szCs w:val="24"/>
          <w:lang w:val="id-ID"/>
        </w:rPr>
        <w:t>Dampak t</w:t>
      </w:r>
      <w:r w:rsidRPr="002A71B1">
        <w:rPr>
          <w:rFonts w:asciiTheme="majorBidi" w:hAnsiTheme="majorBidi" w:cstheme="majorBidi"/>
          <w:sz w:val="24"/>
          <w:szCs w:val="24"/>
        </w:rPr>
        <w:t>antangan kehidupan globa</w:t>
      </w:r>
      <w:r w:rsidRPr="002A71B1">
        <w:rPr>
          <w:rFonts w:asciiTheme="majorBidi" w:hAnsiTheme="majorBidi" w:cstheme="majorBidi"/>
          <w:sz w:val="24"/>
          <w:szCs w:val="24"/>
          <w:lang w:val="id-ID"/>
        </w:rPr>
        <w:t>l</w:t>
      </w:r>
      <w:r w:rsidRPr="002A71B1">
        <w:rPr>
          <w:rFonts w:asciiTheme="majorBidi" w:hAnsiTheme="majorBidi" w:cstheme="majorBidi"/>
          <w:sz w:val="24"/>
          <w:szCs w:val="24"/>
        </w:rPr>
        <w:t xml:space="preserve"> pendidikan merupakan </w:t>
      </w:r>
      <w:r w:rsidRPr="002A71B1">
        <w:rPr>
          <w:rFonts w:asciiTheme="majorBidi" w:hAnsiTheme="majorBidi" w:cstheme="majorBidi"/>
          <w:sz w:val="24"/>
          <w:szCs w:val="24"/>
          <w:lang w:val="id-ID"/>
        </w:rPr>
        <w:t xml:space="preserve">menjadi </w:t>
      </w:r>
      <w:r w:rsidRPr="002A71B1">
        <w:rPr>
          <w:rFonts w:asciiTheme="majorBidi" w:hAnsiTheme="majorBidi" w:cstheme="majorBidi"/>
          <w:sz w:val="24"/>
          <w:szCs w:val="24"/>
        </w:rPr>
        <w:t xml:space="preserve">hal yang sangat </w:t>
      </w:r>
      <w:r w:rsidRPr="002A71B1">
        <w:rPr>
          <w:rFonts w:asciiTheme="majorBidi" w:hAnsiTheme="majorBidi" w:cstheme="majorBidi"/>
          <w:sz w:val="24"/>
          <w:szCs w:val="24"/>
          <w:lang w:val="id-ID"/>
        </w:rPr>
        <w:t>genting dan penting</w:t>
      </w:r>
      <w:r w:rsidRPr="002A71B1">
        <w:rPr>
          <w:rFonts w:asciiTheme="majorBidi" w:hAnsiTheme="majorBidi" w:cstheme="majorBidi"/>
          <w:sz w:val="24"/>
          <w:szCs w:val="24"/>
        </w:rPr>
        <w:t>, karena pendidikan me</w:t>
      </w:r>
      <w:r w:rsidRPr="002A71B1">
        <w:rPr>
          <w:rFonts w:asciiTheme="majorBidi" w:hAnsiTheme="majorBidi" w:cstheme="majorBidi"/>
          <w:sz w:val="24"/>
          <w:szCs w:val="24"/>
          <w:lang w:val="id-ID"/>
        </w:rPr>
        <w:t>njadi</w:t>
      </w:r>
      <w:r w:rsidRPr="002A71B1">
        <w:rPr>
          <w:rFonts w:asciiTheme="majorBidi" w:hAnsiTheme="majorBidi" w:cstheme="majorBidi"/>
          <w:sz w:val="24"/>
          <w:szCs w:val="24"/>
        </w:rPr>
        <w:t xml:space="preserve"> salah satu penentu </w:t>
      </w:r>
      <w:r w:rsidRPr="002A71B1">
        <w:rPr>
          <w:rFonts w:asciiTheme="majorBidi" w:hAnsiTheme="majorBidi" w:cstheme="majorBidi"/>
          <w:sz w:val="24"/>
          <w:szCs w:val="24"/>
          <w:lang w:val="id-ID"/>
        </w:rPr>
        <w:t xml:space="preserve">terwujudnya </w:t>
      </w:r>
      <w:r w:rsidRPr="002A71B1">
        <w:rPr>
          <w:rFonts w:asciiTheme="majorBidi" w:hAnsiTheme="majorBidi" w:cstheme="majorBidi"/>
          <w:sz w:val="24"/>
          <w:szCs w:val="24"/>
        </w:rPr>
        <w:t xml:space="preserve">mutu sumber daya manusia. Maka pendidikan senantiasa menjadi perhatian utama dalam rangka </w:t>
      </w:r>
      <w:r w:rsidRPr="002A71B1">
        <w:rPr>
          <w:rFonts w:asciiTheme="majorBidi" w:hAnsiTheme="majorBidi" w:cstheme="majorBidi"/>
          <w:sz w:val="24"/>
          <w:szCs w:val="24"/>
          <w:lang w:val="id-ID"/>
        </w:rPr>
        <w:t xml:space="preserve">mencetak serta mempersiapkan </w:t>
      </w:r>
      <w:r w:rsidRPr="002A71B1">
        <w:rPr>
          <w:rFonts w:asciiTheme="majorBidi" w:hAnsiTheme="majorBidi" w:cstheme="majorBidi"/>
          <w:sz w:val="24"/>
          <w:szCs w:val="24"/>
        </w:rPr>
        <w:t xml:space="preserve">generasi </w:t>
      </w:r>
      <w:r w:rsidRPr="002A71B1">
        <w:rPr>
          <w:rFonts w:asciiTheme="majorBidi" w:hAnsiTheme="majorBidi" w:cstheme="majorBidi"/>
          <w:sz w:val="24"/>
          <w:szCs w:val="24"/>
          <w:lang w:val="id-ID"/>
        </w:rPr>
        <w:t>yang dapat menjawab</w:t>
      </w:r>
      <w:r w:rsidR="00C0384D" w:rsidRPr="002A71B1">
        <w:rPr>
          <w:rFonts w:asciiTheme="majorBidi" w:hAnsiTheme="majorBidi" w:cstheme="majorBidi"/>
          <w:sz w:val="24"/>
          <w:szCs w:val="24"/>
        </w:rPr>
        <w:t xml:space="preserve"> </w:t>
      </w:r>
      <w:r w:rsidR="00C0384D" w:rsidRPr="002A71B1">
        <w:rPr>
          <w:rFonts w:asciiTheme="majorBidi" w:hAnsiTheme="majorBidi" w:cstheme="majorBidi"/>
          <w:sz w:val="24"/>
          <w:szCs w:val="24"/>
          <w:lang w:val="id-ID"/>
        </w:rPr>
        <w:t>kebutuhan</w:t>
      </w:r>
      <w:r w:rsidR="00C0384D" w:rsidRPr="002A71B1">
        <w:rPr>
          <w:rFonts w:asciiTheme="majorBidi" w:hAnsiTheme="majorBidi" w:cstheme="majorBidi"/>
          <w:sz w:val="24"/>
          <w:szCs w:val="24"/>
        </w:rPr>
        <w:t xml:space="preserve"> kemajuan </w:t>
      </w:r>
      <w:r w:rsidR="00C0384D" w:rsidRPr="002A71B1">
        <w:rPr>
          <w:rFonts w:asciiTheme="majorBidi" w:hAnsiTheme="majorBidi" w:cstheme="majorBidi"/>
          <w:sz w:val="24"/>
          <w:szCs w:val="24"/>
          <w:lang w:val="id-ID"/>
        </w:rPr>
        <w:t>zaman</w:t>
      </w:r>
      <w:r w:rsidRPr="002A71B1">
        <w:rPr>
          <w:rFonts w:asciiTheme="majorBidi" w:hAnsiTheme="majorBidi" w:cstheme="majorBidi"/>
          <w:sz w:val="24"/>
          <w:szCs w:val="24"/>
        </w:rPr>
        <w:t>.</w:t>
      </w:r>
    </w:p>
    <w:p w:rsidR="00FE6F60" w:rsidRPr="002A71B1" w:rsidRDefault="00FE6F60" w:rsidP="00AC48A4">
      <w:pPr>
        <w:shd w:val="clear" w:color="auto" w:fill="FFFFFF"/>
        <w:tabs>
          <w:tab w:val="left" w:pos="284"/>
        </w:tabs>
        <w:spacing w:line="240" w:lineRule="auto"/>
        <w:ind w:left="142" w:firstLine="709"/>
        <w:jc w:val="both"/>
        <w:rPr>
          <w:rFonts w:asciiTheme="majorBidi" w:hAnsiTheme="majorBidi" w:cstheme="majorBidi"/>
          <w:sz w:val="24"/>
          <w:szCs w:val="24"/>
          <w:lang w:val="id-ID"/>
        </w:rPr>
      </w:pPr>
      <w:r w:rsidRPr="002A71B1">
        <w:rPr>
          <w:rFonts w:asciiTheme="majorBidi" w:hAnsiTheme="majorBidi" w:cstheme="majorBidi"/>
          <w:sz w:val="24"/>
          <w:szCs w:val="24"/>
        </w:rPr>
        <w:t>Dalam</w:t>
      </w:r>
      <w:r w:rsidRPr="002A71B1">
        <w:rPr>
          <w:rFonts w:asciiTheme="majorBidi" w:hAnsiTheme="majorBidi" w:cstheme="majorBidi"/>
          <w:sz w:val="24"/>
          <w:szCs w:val="24"/>
          <w:lang w:val="id-ID"/>
        </w:rPr>
        <w:t xml:space="preserve"> </w:t>
      </w:r>
      <w:r w:rsidR="00C0384D" w:rsidRPr="002A71B1">
        <w:rPr>
          <w:rFonts w:asciiTheme="majorBidi" w:hAnsiTheme="majorBidi" w:cstheme="majorBidi"/>
          <w:sz w:val="24"/>
          <w:szCs w:val="24"/>
          <w:lang w:val="id-ID"/>
        </w:rPr>
        <w:t>p</w:t>
      </w:r>
      <w:r w:rsidR="00C0384D" w:rsidRPr="002A71B1">
        <w:rPr>
          <w:rFonts w:asciiTheme="majorBidi" w:hAnsiTheme="majorBidi" w:cstheme="majorBidi"/>
          <w:sz w:val="24"/>
          <w:szCs w:val="24"/>
        </w:rPr>
        <w:t>engembang</w:t>
      </w:r>
      <w:r w:rsidRPr="002A71B1">
        <w:rPr>
          <w:rFonts w:asciiTheme="majorBidi" w:hAnsiTheme="majorBidi" w:cstheme="majorBidi"/>
          <w:sz w:val="24"/>
          <w:szCs w:val="24"/>
        </w:rPr>
        <w:t xml:space="preserve">an potensi diri </w:t>
      </w:r>
      <w:r w:rsidR="00C0384D" w:rsidRPr="002A71B1">
        <w:rPr>
          <w:rFonts w:asciiTheme="majorBidi" w:hAnsiTheme="majorBidi" w:cstheme="majorBidi"/>
          <w:sz w:val="24"/>
          <w:szCs w:val="24"/>
          <w:lang w:val="id-ID"/>
        </w:rPr>
        <w:t xml:space="preserve">hakikatnya </w:t>
      </w:r>
      <w:r w:rsidR="0098713F" w:rsidRPr="002A71B1">
        <w:rPr>
          <w:rFonts w:asciiTheme="majorBidi" w:hAnsiTheme="majorBidi" w:cstheme="majorBidi"/>
          <w:sz w:val="24"/>
          <w:szCs w:val="24"/>
          <w:lang w:val="id-ID"/>
        </w:rPr>
        <w:t xml:space="preserve">agar </w:t>
      </w:r>
      <w:r w:rsidR="00B57CAF" w:rsidRPr="002A71B1">
        <w:rPr>
          <w:rFonts w:asciiTheme="majorBidi" w:hAnsiTheme="majorBidi" w:cstheme="majorBidi"/>
          <w:sz w:val="24"/>
          <w:szCs w:val="24"/>
        </w:rPr>
        <w:t>memiliki kekuatan spiritual</w:t>
      </w:r>
      <w:r w:rsidR="0098713F" w:rsidRPr="002A71B1">
        <w:rPr>
          <w:rFonts w:asciiTheme="majorBidi" w:hAnsiTheme="majorBidi" w:cstheme="majorBidi"/>
          <w:sz w:val="24"/>
          <w:szCs w:val="24"/>
          <w:lang w:val="id-ID"/>
        </w:rPr>
        <w:t>,</w:t>
      </w:r>
      <w:r w:rsidR="00B57CAF" w:rsidRPr="002A71B1">
        <w:rPr>
          <w:rFonts w:asciiTheme="majorBidi" w:hAnsiTheme="majorBidi" w:cstheme="majorBidi"/>
          <w:sz w:val="24"/>
          <w:szCs w:val="24"/>
        </w:rPr>
        <w:t xml:space="preserve"> </w:t>
      </w:r>
      <w:r w:rsidRPr="002A71B1">
        <w:rPr>
          <w:rFonts w:asciiTheme="majorBidi" w:hAnsiTheme="majorBidi" w:cstheme="majorBidi"/>
          <w:sz w:val="24"/>
          <w:szCs w:val="24"/>
        </w:rPr>
        <w:t xml:space="preserve">pengendalian diri, kepribadian, kecerdasan, akhlak mulia, serta </w:t>
      </w:r>
      <w:r w:rsidR="00B57CAF" w:rsidRPr="002A71B1">
        <w:rPr>
          <w:rFonts w:asciiTheme="majorBidi" w:hAnsiTheme="majorBidi" w:cstheme="majorBidi"/>
          <w:sz w:val="24"/>
          <w:szCs w:val="24"/>
          <w:lang w:val="id-ID"/>
        </w:rPr>
        <w:t>skill</w:t>
      </w:r>
      <w:r w:rsidR="00B57CAF" w:rsidRPr="002A71B1">
        <w:rPr>
          <w:rFonts w:asciiTheme="majorBidi" w:hAnsiTheme="majorBidi" w:cstheme="majorBidi"/>
          <w:sz w:val="24"/>
          <w:szCs w:val="24"/>
        </w:rPr>
        <w:t xml:space="preserve"> yang di</w:t>
      </w:r>
      <w:r w:rsidR="00C0384D" w:rsidRPr="002A71B1">
        <w:rPr>
          <w:rFonts w:asciiTheme="majorBidi" w:hAnsiTheme="majorBidi" w:cstheme="majorBidi"/>
          <w:sz w:val="24"/>
          <w:szCs w:val="24"/>
          <w:lang w:val="id-ID"/>
        </w:rPr>
        <w:t>b</w:t>
      </w:r>
      <w:r w:rsidR="00B57CAF" w:rsidRPr="002A71B1">
        <w:rPr>
          <w:rFonts w:asciiTheme="majorBidi" w:hAnsiTheme="majorBidi" w:cstheme="majorBidi"/>
          <w:sz w:val="24"/>
          <w:szCs w:val="24"/>
        </w:rPr>
        <w:t>u</w:t>
      </w:r>
      <w:r w:rsidR="00C0384D" w:rsidRPr="002A71B1">
        <w:rPr>
          <w:rFonts w:asciiTheme="majorBidi" w:hAnsiTheme="majorBidi" w:cstheme="majorBidi"/>
          <w:sz w:val="24"/>
          <w:szCs w:val="24"/>
          <w:lang w:val="id-ID"/>
        </w:rPr>
        <w:t>tuh</w:t>
      </w:r>
      <w:r w:rsidR="00B57CAF" w:rsidRPr="002A71B1">
        <w:rPr>
          <w:rFonts w:asciiTheme="majorBidi" w:hAnsiTheme="majorBidi" w:cstheme="majorBidi"/>
          <w:sz w:val="24"/>
          <w:szCs w:val="24"/>
        </w:rPr>
        <w:t>kan diri</w:t>
      </w:r>
      <w:r w:rsidR="00B57CAF" w:rsidRPr="002A71B1">
        <w:rPr>
          <w:rFonts w:asciiTheme="majorBidi" w:hAnsiTheme="majorBidi" w:cstheme="majorBidi"/>
          <w:sz w:val="24"/>
          <w:szCs w:val="24"/>
          <w:lang w:val="id-ID"/>
        </w:rPr>
        <w:t xml:space="preserve"> sendiri</w:t>
      </w:r>
      <w:r w:rsidR="00C0384D" w:rsidRPr="002A71B1">
        <w:rPr>
          <w:rFonts w:asciiTheme="majorBidi" w:hAnsiTheme="majorBidi" w:cstheme="majorBidi"/>
          <w:sz w:val="24"/>
          <w:szCs w:val="24"/>
          <w:lang w:val="id-ID"/>
        </w:rPr>
        <w:t>,</w:t>
      </w:r>
      <w:r w:rsidRPr="002A71B1">
        <w:rPr>
          <w:rFonts w:asciiTheme="majorBidi" w:hAnsiTheme="majorBidi" w:cstheme="majorBidi"/>
          <w:sz w:val="24"/>
          <w:szCs w:val="24"/>
        </w:rPr>
        <w:t xml:space="preserve"> masyarakat, bangsa dan negara.</w:t>
      </w:r>
      <w:r w:rsidR="00B57CAF" w:rsidRPr="002A71B1">
        <w:rPr>
          <w:rFonts w:asciiTheme="majorBidi" w:hAnsiTheme="majorBidi" w:cstheme="majorBidi"/>
          <w:sz w:val="24"/>
          <w:szCs w:val="24"/>
          <w:lang w:val="id-ID"/>
        </w:rPr>
        <w:t xml:space="preserve"> Maka dibutuhkan </w:t>
      </w:r>
      <w:r w:rsidR="0098713F" w:rsidRPr="002A71B1">
        <w:rPr>
          <w:rFonts w:asciiTheme="majorBidi" w:hAnsiTheme="majorBidi" w:cstheme="majorBidi"/>
          <w:sz w:val="24"/>
          <w:szCs w:val="24"/>
          <w:lang w:val="id-ID"/>
        </w:rPr>
        <w:t xml:space="preserve">out put </w:t>
      </w:r>
      <w:r w:rsidR="00B57CAF" w:rsidRPr="002A71B1">
        <w:rPr>
          <w:rFonts w:asciiTheme="majorBidi" w:hAnsiTheme="majorBidi" w:cstheme="majorBidi"/>
          <w:sz w:val="24"/>
          <w:szCs w:val="24"/>
          <w:lang w:val="id-ID"/>
        </w:rPr>
        <w:t>pendidikan yang ber</w:t>
      </w:r>
      <w:r w:rsidR="00AC48A4" w:rsidRPr="002A71B1">
        <w:rPr>
          <w:rFonts w:asciiTheme="majorBidi" w:hAnsiTheme="majorBidi" w:cstheme="majorBidi"/>
          <w:sz w:val="24"/>
          <w:szCs w:val="24"/>
          <w:lang w:val="id-ID"/>
        </w:rPr>
        <w:t>kualitas sebagai realisasi</w:t>
      </w:r>
      <w:r w:rsidR="00B57CAF" w:rsidRPr="002A71B1">
        <w:rPr>
          <w:rFonts w:asciiTheme="majorBidi" w:hAnsiTheme="majorBidi" w:cstheme="majorBidi"/>
          <w:sz w:val="24"/>
          <w:szCs w:val="24"/>
          <w:lang w:val="id-ID"/>
        </w:rPr>
        <w:t xml:space="preserve"> mempersiapkan </w:t>
      </w:r>
      <w:r w:rsidR="00AC48A4" w:rsidRPr="002A71B1">
        <w:rPr>
          <w:rFonts w:asciiTheme="majorBidi" w:hAnsiTheme="majorBidi" w:cstheme="majorBidi"/>
          <w:sz w:val="24"/>
          <w:szCs w:val="24"/>
          <w:lang w:val="id-ID"/>
        </w:rPr>
        <w:t xml:space="preserve">potensi </w:t>
      </w:r>
      <w:r w:rsidR="00B57CAF" w:rsidRPr="002A71B1">
        <w:rPr>
          <w:rFonts w:asciiTheme="majorBidi" w:hAnsiTheme="majorBidi" w:cstheme="majorBidi"/>
          <w:sz w:val="24"/>
          <w:szCs w:val="24"/>
          <w:lang w:val="id-ID"/>
        </w:rPr>
        <w:t>diri untuk mewujudkan</w:t>
      </w:r>
      <w:r w:rsidR="00AC48A4" w:rsidRPr="002A71B1">
        <w:rPr>
          <w:rFonts w:asciiTheme="majorBidi" w:hAnsiTheme="majorBidi" w:cstheme="majorBidi"/>
          <w:sz w:val="24"/>
          <w:szCs w:val="24"/>
          <w:lang w:val="id-ID"/>
        </w:rPr>
        <w:t xml:space="preserve"> pendidikan</w:t>
      </w:r>
      <w:r w:rsidR="00B57CAF" w:rsidRPr="002A71B1">
        <w:rPr>
          <w:rFonts w:asciiTheme="majorBidi" w:hAnsiTheme="majorBidi" w:cstheme="majorBidi"/>
          <w:sz w:val="24"/>
          <w:szCs w:val="24"/>
          <w:lang w:val="id-ID"/>
        </w:rPr>
        <w:t xml:space="preserve">. </w:t>
      </w:r>
    </w:p>
    <w:p w:rsidR="00FE6F60" w:rsidRPr="002A71B1" w:rsidRDefault="00B57CAF" w:rsidP="009C3DDA">
      <w:pPr>
        <w:shd w:val="clear" w:color="auto" w:fill="FFFFFF"/>
        <w:tabs>
          <w:tab w:val="left" w:pos="284"/>
        </w:tabs>
        <w:spacing w:line="240" w:lineRule="auto"/>
        <w:ind w:left="142" w:firstLine="709"/>
        <w:jc w:val="both"/>
        <w:rPr>
          <w:rFonts w:asciiTheme="majorBidi" w:hAnsiTheme="majorBidi" w:cstheme="majorBidi"/>
          <w:sz w:val="24"/>
          <w:szCs w:val="24"/>
        </w:rPr>
      </w:pPr>
      <w:r w:rsidRPr="002A71B1">
        <w:rPr>
          <w:rFonts w:asciiTheme="majorBidi" w:hAnsiTheme="majorBidi" w:cstheme="majorBidi"/>
          <w:sz w:val="24"/>
          <w:szCs w:val="24"/>
        </w:rPr>
        <w:t xml:space="preserve">Hal </w:t>
      </w:r>
      <w:r w:rsidRPr="002A71B1">
        <w:rPr>
          <w:rFonts w:asciiTheme="majorBidi" w:hAnsiTheme="majorBidi" w:cstheme="majorBidi"/>
          <w:sz w:val="24"/>
          <w:szCs w:val="24"/>
          <w:lang w:val="id-ID"/>
        </w:rPr>
        <w:t>d</w:t>
      </w:r>
      <w:r w:rsidR="00FE6F60" w:rsidRPr="002A71B1">
        <w:rPr>
          <w:rFonts w:asciiTheme="majorBidi" w:hAnsiTheme="majorBidi" w:cstheme="majorBidi"/>
          <w:sz w:val="24"/>
          <w:szCs w:val="24"/>
        </w:rPr>
        <w:t>i</w:t>
      </w:r>
      <w:r w:rsidRPr="002A71B1">
        <w:rPr>
          <w:rFonts w:asciiTheme="majorBidi" w:hAnsiTheme="majorBidi" w:cstheme="majorBidi"/>
          <w:sz w:val="24"/>
          <w:szCs w:val="24"/>
          <w:lang w:val="id-ID"/>
        </w:rPr>
        <w:t xml:space="preserve"> </w:t>
      </w:r>
      <w:r w:rsidR="00FE6F60" w:rsidRPr="002A71B1">
        <w:rPr>
          <w:rFonts w:asciiTheme="majorBidi" w:hAnsiTheme="majorBidi" w:cstheme="majorBidi"/>
          <w:sz w:val="24"/>
          <w:szCs w:val="24"/>
        </w:rPr>
        <w:t>a</w:t>
      </w:r>
      <w:r w:rsidRPr="002A71B1">
        <w:rPr>
          <w:rFonts w:asciiTheme="majorBidi" w:hAnsiTheme="majorBidi" w:cstheme="majorBidi"/>
          <w:sz w:val="24"/>
          <w:szCs w:val="24"/>
        </w:rPr>
        <w:t>tas, se</w:t>
      </w:r>
      <w:r w:rsidRPr="002A71B1">
        <w:rPr>
          <w:rFonts w:asciiTheme="majorBidi" w:hAnsiTheme="majorBidi" w:cstheme="majorBidi"/>
          <w:sz w:val="24"/>
          <w:szCs w:val="24"/>
          <w:lang w:val="id-ID"/>
        </w:rPr>
        <w:t>jalan</w:t>
      </w:r>
      <w:r w:rsidR="00FE6F60" w:rsidRPr="002A71B1">
        <w:rPr>
          <w:rFonts w:asciiTheme="majorBidi" w:hAnsiTheme="majorBidi" w:cstheme="majorBidi"/>
          <w:sz w:val="24"/>
          <w:szCs w:val="24"/>
        </w:rPr>
        <w:t xml:space="preserve"> dengan fungsi </w:t>
      </w:r>
      <w:r w:rsidR="00AC48A4" w:rsidRPr="002A71B1">
        <w:rPr>
          <w:rFonts w:asciiTheme="majorBidi" w:hAnsiTheme="majorBidi" w:cstheme="majorBidi"/>
          <w:sz w:val="24"/>
          <w:szCs w:val="24"/>
        </w:rPr>
        <w:t xml:space="preserve">pendidikan yang tertuang dalam </w:t>
      </w:r>
      <w:r w:rsidR="00AC48A4" w:rsidRPr="002A71B1">
        <w:rPr>
          <w:rFonts w:asciiTheme="majorBidi" w:hAnsiTheme="majorBidi" w:cstheme="majorBidi"/>
          <w:sz w:val="24"/>
          <w:szCs w:val="24"/>
          <w:lang w:val="id-ID"/>
        </w:rPr>
        <w:t>U</w:t>
      </w:r>
      <w:r w:rsidR="00AC48A4" w:rsidRPr="002A71B1">
        <w:rPr>
          <w:rFonts w:asciiTheme="majorBidi" w:hAnsiTheme="majorBidi" w:cstheme="majorBidi"/>
          <w:sz w:val="24"/>
          <w:szCs w:val="24"/>
        </w:rPr>
        <w:t xml:space="preserve">ndang- </w:t>
      </w:r>
      <w:r w:rsidR="00AC48A4" w:rsidRPr="002A71B1">
        <w:rPr>
          <w:rFonts w:asciiTheme="majorBidi" w:hAnsiTheme="majorBidi" w:cstheme="majorBidi"/>
          <w:sz w:val="24"/>
          <w:szCs w:val="24"/>
          <w:lang w:val="id-ID"/>
        </w:rPr>
        <w:t>U</w:t>
      </w:r>
      <w:r w:rsidR="00AC48A4" w:rsidRPr="002A71B1">
        <w:rPr>
          <w:rFonts w:asciiTheme="majorBidi" w:hAnsiTheme="majorBidi" w:cstheme="majorBidi"/>
          <w:sz w:val="24"/>
          <w:szCs w:val="24"/>
        </w:rPr>
        <w:t xml:space="preserve">ndang </w:t>
      </w:r>
      <w:r w:rsidR="00AC48A4" w:rsidRPr="002A71B1">
        <w:rPr>
          <w:rFonts w:asciiTheme="majorBidi" w:hAnsiTheme="majorBidi" w:cstheme="majorBidi"/>
          <w:sz w:val="24"/>
          <w:szCs w:val="24"/>
          <w:lang w:val="id-ID"/>
        </w:rPr>
        <w:t>S</w:t>
      </w:r>
      <w:r w:rsidR="00AC48A4" w:rsidRPr="002A71B1">
        <w:rPr>
          <w:rFonts w:asciiTheme="majorBidi" w:hAnsiTheme="majorBidi" w:cstheme="majorBidi"/>
          <w:sz w:val="24"/>
          <w:szCs w:val="24"/>
        </w:rPr>
        <w:t xml:space="preserve">istem </w:t>
      </w:r>
      <w:r w:rsidR="00AC48A4" w:rsidRPr="002A71B1">
        <w:rPr>
          <w:rFonts w:asciiTheme="majorBidi" w:hAnsiTheme="majorBidi" w:cstheme="majorBidi"/>
          <w:sz w:val="24"/>
          <w:szCs w:val="24"/>
          <w:lang w:val="id-ID"/>
        </w:rPr>
        <w:t>P</w:t>
      </w:r>
      <w:r w:rsidR="00AC48A4" w:rsidRPr="002A71B1">
        <w:rPr>
          <w:rFonts w:asciiTheme="majorBidi" w:hAnsiTheme="majorBidi" w:cstheme="majorBidi"/>
          <w:sz w:val="24"/>
          <w:szCs w:val="24"/>
        </w:rPr>
        <w:t xml:space="preserve">endidikan </w:t>
      </w:r>
      <w:r w:rsidR="00AC48A4" w:rsidRPr="002A71B1">
        <w:rPr>
          <w:rFonts w:asciiTheme="majorBidi" w:hAnsiTheme="majorBidi" w:cstheme="majorBidi"/>
          <w:sz w:val="24"/>
          <w:szCs w:val="24"/>
          <w:lang w:val="id-ID"/>
        </w:rPr>
        <w:t>N</w:t>
      </w:r>
      <w:r w:rsidR="00FE6F60" w:rsidRPr="002A71B1">
        <w:rPr>
          <w:rFonts w:asciiTheme="majorBidi" w:hAnsiTheme="majorBidi" w:cstheme="majorBidi"/>
          <w:sz w:val="24"/>
          <w:szCs w:val="24"/>
        </w:rPr>
        <w:t>asional sebagai berikut:</w:t>
      </w:r>
    </w:p>
    <w:p w:rsidR="00FE6F60" w:rsidRPr="002A71B1" w:rsidRDefault="00FE6F60" w:rsidP="009C3DDA">
      <w:pPr>
        <w:shd w:val="clear" w:color="auto" w:fill="FFFFFF"/>
        <w:tabs>
          <w:tab w:val="left" w:pos="851"/>
        </w:tabs>
        <w:spacing w:before="240" w:after="240" w:line="240" w:lineRule="auto"/>
        <w:ind w:left="851" w:firstLine="0"/>
        <w:jc w:val="both"/>
        <w:rPr>
          <w:rFonts w:asciiTheme="majorBidi" w:hAnsiTheme="majorBidi" w:cstheme="majorBidi"/>
          <w:sz w:val="24"/>
          <w:szCs w:val="24"/>
        </w:rPr>
      </w:pPr>
      <w:r w:rsidRPr="002A71B1">
        <w:rPr>
          <w:rFonts w:asciiTheme="majorBidi" w:hAnsiTheme="majorBidi" w:cstheme="majorBidi"/>
          <w:sz w:val="24"/>
          <w:szCs w:val="24"/>
        </w:rPr>
        <w:lastRenderedPageBreak/>
        <w:t xml:space="preserve">Pendidikan </w:t>
      </w:r>
      <w:r w:rsidR="00B57CAF" w:rsidRPr="002A71B1">
        <w:rPr>
          <w:rFonts w:asciiTheme="majorBidi" w:hAnsiTheme="majorBidi" w:cstheme="majorBidi"/>
          <w:sz w:val="24"/>
          <w:szCs w:val="24"/>
          <w:lang w:val="id-ID"/>
        </w:rPr>
        <w:t>Na</w:t>
      </w:r>
      <w:r w:rsidRPr="002A71B1">
        <w:rPr>
          <w:rFonts w:asciiTheme="majorBidi" w:hAnsiTheme="majorBidi" w:cstheme="majorBidi"/>
          <w:sz w:val="24"/>
          <w:szCs w:val="24"/>
        </w:rPr>
        <w:t>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w:t>
      </w:r>
      <w:r w:rsidRPr="002A71B1">
        <w:rPr>
          <w:rStyle w:val="FootnoteReference"/>
          <w:rFonts w:asciiTheme="majorBidi" w:hAnsiTheme="majorBidi" w:cstheme="majorBidi"/>
          <w:sz w:val="24"/>
          <w:szCs w:val="24"/>
        </w:rPr>
        <w:footnoteReference w:id="1"/>
      </w:r>
    </w:p>
    <w:p w:rsidR="00FE6F60" w:rsidRPr="002A71B1" w:rsidRDefault="00FE6F60" w:rsidP="009C3DDA">
      <w:pPr>
        <w:shd w:val="clear" w:color="auto" w:fill="FFFFFF"/>
        <w:tabs>
          <w:tab w:val="left" w:pos="284"/>
        </w:tabs>
        <w:spacing w:line="240" w:lineRule="auto"/>
        <w:ind w:left="142" w:firstLine="709"/>
        <w:jc w:val="both"/>
        <w:rPr>
          <w:rFonts w:asciiTheme="majorBidi" w:eastAsia="Times New Roman" w:hAnsiTheme="majorBidi" w:cstheme="majorBidi"/>
          <w:sz w:val="24"/>
          <w:szCs w:val="24"/>
        </w:rPr>
      </w:pPr>
      <w:r w:rsidRPr="002A71B1">
        <w:rPr>
          <w:rFonts w:asciiTheme="majorBidi" w:hAnsiTheme="majorBidi" w:cstheme="majorBidi"/>
          <w:sz w:val="24"/>
          <w:szCs w:val="24"/>
          <w:lang w:val="id-ID"/>
        </w:rPr>
        <w:t xml:space="preserve">Dari </w:t>
      </w:r>
      <w:r w:rsidR="00AC48A4" w:rsidRPr="002A71B1">
        <w:rPr>
          <w:rFonts w:asciiTheme="majorBidi" w:hAnsiTheme="majorBidi" w:cstheme="majorBidi"/>
          <w:sz w:val="24"/>
          <w:szCs w:val="24"/>
          <w:lang w:val="id-ID"/>
        </w:rPr>
        <w:t>amanat Undang-U</w:t>
      </w:r>
      <w:r w:rsidR="00B57CAF" w:rsidRPr="002A71B1">
        <w:rPr>
          <w:rFonts w:asciiTheme="majorBidi" w:hAnsiTheme="majorBidi" w:cstheme="majorBidi"/>
          <w:sz w:val="24"/>
          <w:szCs w:val="24"/>
          <w:lang w:val="id-ID"/>
        </w:rPr>
        <w:t>ndang</w:t>
      </w:r>
      <w:r w:rsidRPr="002A71B1">
        <w:rPr>
          <w:rFonts w:asciiTheme="majorBidi" w:hAnsiTheme="majorBidi" w:cstheme="majorBidi"/>
          <w:sz w:val="24"/>
          <w:szCs w:val="24"/>
          <w:lang w:val="id-ID"/>
        </w:rPr>
        <w:t xml:space="preserve"> </w:t>
      </w:r>
      <w:r w:rsidR="00B57CAF" w:rsidRPr="002A71B1">
        <w:rPr>
          <w:rFonts w:asciiTheme="majorBidi" w:hAnsiTheme="majorBidi" w:cstheme="majorBidi"/>
          <w:sz w:val="24"/>
          <w:szCs w:val="24"/>
          <w:lang w:val="id-ID"/>
        </w:rPr>
        <w:t xml:space="preserve">nampak </w:t>
      </w:r>
      <w:r w:rsidRPr="002A71B1">
        <w:rPr>
          <w:rFonts w:asciiTheme="majorBidi" w:hAnsiTheme="majorBidi" w:cstheme="majorBidi"/>
          <w:sz w:val="24"/>
          <w:szCs w:val="24"/>
          <w:lang w:val="id-ID"/>
        </w:rPr>
        <w:t>bahwa salah satu tujuan pendidikan adalah agar peserta didik menjadi manusia yang beriman dan bertaqwa,</w:t>
      </w:r>
      <w:r w:rsidR="00B57CAF" w:rsidRPr="002A71B1">
        <w:rPr>
          <w:rFonts w:asciiTheme="majorBidi" w:hAnsiTheme="majorBidi" w:cstheme="majorBidi"/>
          <w:sz w:val="24"/>
          <w:szCs w:val="24"/>
          <w:lang w:val="id-ID"/>
        </w:rPr>
        <w:t xml:space="preserve"> berilmu dan berahlak mulia serta ma</w:t>
      </w:r>
      <w:r w:rsidR="00AC48A4" w:rsidRPr="002A71B1">
        <w:rPr>
          <w:rFonts w:asciiTheme="majorBidi" w:hAnsiTheme="majorBidi" w:cstheme="majorBidi"/>
          <w:sz w:val="24"/>
          <w:szCs w:val="24"/>
          <w:lang w:val="id-ID"/>
        </w:rPr>
        <w:t>n</w:t>
      </w:r>
      <w:r w:rsidR="00B57CAF" w:rsidRPr="002A71B1">
        <w:rPr>
          <w:rFonts w:asciiTheme="majorBidi" w:hAnsiTheme="majorBidi" w:cstheme="majorBidi"/>
          <w:sz w:val="24"/>
          <w:szCs w:val="24"/>
          <w:lang w:val="id-ID"/>
        </w:rPr>
        <w:t>diri.</w:t>
      </w:r>
      <w:r w:rsidRPr="002A71B1">
        <w:rPr>
          <w:rFonts w:asciiTheme="majorBidi" w:hAnsiTheme="majorBidi" w:cstheme="majorBidi"/>
          <w:sz w:val="24"/>
          <w:szCs w:val="24"/>
          <w:lang w:val="id-ID"/>
        </w:rPr>
        <w:t xml:space="preserve"> </w:t>
      </w:r>
      <w:r w:rsidR="00B57CAF" w:rsidRPr="002A71B1">
        <w:rPr>
          <w:rFonts w:asciiTheme="majorBidi" w:hAnsiTheme="majorBidi" w:cstheme="majorBidi"/>
          <w:sz w:val="24"/>
          <w:szCs w:val="24"/>
          <w:lang w:val="id-ID"/>
        </w:rPr>
        <w:t>M</w:t>
      </w:r>
      <w:r w:rsidRPr="002A71B1">
        <w:rPr>
          <w:rFonts w:asciiTheme="majorBidi" w:hAnsiTheme="majorBidi" w:cstheme="majorBidi"/>
          <w:sz w:val="24"/>
          <w:szCs w:val="24"/>
          <w:lang w:val="id-ID"/>
        </w:rPr>
        <w:t xml:space="preserve">aka </w:t>
      </w:r>
      <w:r w:rsidRPr="002A71B1">
        <w:rPr>
          <w:rFonts w:asciiTheme="majorBidi" w:hAnsiTheme="majorBidi" w:cstheme="majorBidi"/>
          <w:sz w:val="24"/>
          <w:szCs w:val="24"/>
        </w:rPr>
        <w:t>untuk mewujudkan</w:t>
      </w:r>
      <w:r w:rsidR="00B57CAF" w:rsidRPr="002A71B1">
        <w:rPr>
          <w:rFonts w:asciiTheme="majorBidi" w:hAnsiTheme="majorBidi" w:cstheme="majorBidi"/>
          <w:sz w:val="24"/>
          <w:szCs w:val="24"/>
          <w:lang w:val="id-ID"/>
        </w:rPr>
        <w:t xml:space="preserve"> cita-cita pendidikan itu, pemangku kebijakan dalam hal ini</w:t>
      </w:r>
      <w:r w:rsidRPr="002A71B1">
        <w:rPr>
          <w:rFonts w:asciiTheme="majorBidi" w:hAnsiTheme="majorBidi" w:cstheme="majorBidi"/>
          <w:sz w:val="24"/>
          <w:szCs w:val="24"/>
        </w:rPr>
        <w:t xml:space="preserve"> pemerintah memasukkan pendidikan agama Islam dalam kurikulum pendidikan.</w:t>
      </w:r>
    </w:p>
    <w:p w:rsidR="00B57CAF" w:rsidRPr="002A71B1" w:rsidRDefault="00FE6F60" w:rsidP="009C3DDA">
      <w:pPr>
        <w:shd w:val="clear" w:color="auto" w:fill="FFFFFF"/>
        <w:tabs>
          <w:tab w:val="left" w:pos="284"/>
        </w:tabs>
        <w:spacing w:line="240" w:lineRule="auto"/>
        <w:ind w:left="142" w:firstLine="709"/>
        <w:jc w:val="both"/>
        <w:rPr>
          <w:rFonts w:asciiTheme="majorBidi" w:hAnsiTheme="majorBidi" w:cstheme="majorBidi"/>
          <w:sz w:val="24"/>
          <w:szCs w:val="24"/>
          <w:lang w:val="id-ID"/>
        </w:rPr>
      </w:pPr>
      <w:r w:rsidRPr="002A71B1">
        <w:rPr>
          <w:rFonts w:asciiTheme="majorBidi" w:eastAsia="Times New Roman" w:hAnsiTheme="majorBidi" w:cstheme="majorBidi"/>
          <w:sz w:val="24"/>
          <w:szCs w:val="24"/>
        </w:rPr>
        <w:t>Pendidikan agama adalah usaha-usaha secara sistematis dan berencana dalam membantu anak didik agar mereka dapat hidup layak, bahagia dan sejahtera sesuai dengan ajaran Islam.</w:t>
      </w:r>
      <w:r w:rsidRPr="002A71B1">
        <w:rPr>
          <w:rStyle w:val="FootnoteReference"/>
          <w:rFonts w:asciiTheme="majorBidi" w:eastAsia="Times New Roman" w:hAnsiTheme="majorBidi" w:cstheme="majorBidi"/>
          <w:sz w:val="24"/>
          <w:szCs w:val="24"/>
        </w:rPr>
        <w:footnoteReference w:id="2"/>
      </w:r>
      <w:r w:rsidRPr="002A71B1">
        <w:rPr>
          <w:rFonts w:asciiTheme="majorBidi" w:eastAsia="Times New Roman" w:hAnsiTheme="majorBidi" w:cstheme="majorBidi"/>
          <w:sz w:val="24"/>
          <w:szCs w:val="24"/>
        </w:rPr>
        <w:t xml:space="preserve"> </w:t>
      </w:r>
      <w:r w:rsidRPr="002A71B1">
        <w:rPr>
          <w:rFonts w:asciiTheme="majorBidi" w:eastAsia="Times New Roman" w:hAnsiTheme="majorBidi" w:cstheme="majorBidi"/>
          <w:sz w:val="24"/>
          <w:szCs w:val="24"/>
          <w:lang w:eastAsia="id-ID"/>
        </w:rPr>
        <w:t xml:space="preserve">Mengingat begitu pentingnya pendidikan agama Islam, seharusnya pembelajaran dilaksanakan dengan metode yang tepat. </w:t>
      </w:r>
      <w:r w:rsidR="00B57CAF" w:rsidRPr="002A71B1">
        <w:rPr>
          <w:rFonts w:asciiTheme="majorBidi" w:eastAsia="Times New Roman" w:hAnsiTheme="majorBidi" w:cstheme="majorBidi"/>
          <w:sz w:val="24"/>
          <w:szCs w:val="24"/>
          <w:lang w:val="id-ID" w:eastAsia="id-ID"/>
        </w:rPr>
        <w:t>Salah satunya dengan mempersiapkan metode pembelajaran yang tepat.</w:t>
      </w:r>
      <w:r w:rsidRPr="002A71B1">
        <w:rPr>
          <w:rFonts w:asciiTheme="majorBidi" w:eastAsia="Times New Roman" w:hAnsiTheme="majorBidi" w:cstheme="majorBidi"/>
          <w:sz w:val="24"/>
          <w:szCs w:val="24"/>
          <w:lang w:eastAsia="id-ID"/>
        </w:rPr>
        <w:t xml:space="preserve"> Agar pembelajaran lebih efektif dan efisien serta mengarah kepada tujuan yang ingin dicapai, perlu adanya metode pembelajaran yang disusun oleh guru</w:t>
      </w:r>
      <w:r w:rsidR="0075393D" w:rsidRPr="002A71B1">
        <w:rPr>
          <w:rFonts w:asciiTheme="majorBidi" w:hAnsiTheme="majorBidi" w:cstheme="majorBidi"/>
          <w:sz w:val="24"/>
          <w:szCs w:val="24"/>
        </w:rPr>
        <w:t>, karena berhasil atau tidaknya</w:t>
      </w:r>
      <w:r w:rsidRPr="002A71B1">
        <w:rPr>
          <w:rFonts w:asciiTheme="majorBidi" w:hAnsiTheme="majorBidi" w:cstheme="majorBidi"/>
          <w:sz w:val="24"/>
          <w:szCs w:val="24"/>
        </w:rPr>
        <w:t xml:space="preserve"> suat</w:t>
      </w:r>
      <w:r w:rsidR="00B57CAF" w:rsidRPr="002A71B1">
        <w:rPr>
          <w:rFonts w:asciiTheme="majorBidi" w:hAnsiTheme="majorBidi" w:cstheme="majorBidi"/>
          <w:sz w:val="24"/>
          <w:szCs w:val="24"/>
        </w:rPr>
        <w:t xml:space="preserve">u pendidikan </w:t>
      </w:r>
      <w:r w:rsidRPr="002A71B1">
        <w:rPr>
          <w:rFonts w:asciiTheme="majorBidi" w:hAnsiTheme="majorBidi" w:cstheme="majorBidi"/>
          <w:sz w:val="24"/>
          <w:szCs w:val="24"/>
        </w:rPr>
        <w:t>salah satunya adalah diten</w:t>
      </w:r>
      <w:r w:rsidR="0075393D" w:rsidRPr="002A71B1">
        <w:rPr>
          <w:rFonts w:asciiTheme="majorBidi" w:hAnsiTheme="majorBidi" w:cstheme="majorBidi"/>
          <w:sz w:val="24"/>
          <w:szCs w:val="24"/>
        </w:rPr>
        <w:t xml:space="preserve">tukan oleh guru. Guru mempunyai </w:t>
      </w:r>
      <w:r w:rsidRPr="002A71B1">
        <w:rPr>
          <w:rFonts w:asciiTheme="majorBidi" w:hAnsiTheme="majorBidi" w:cstheme="majorBidi"/>
          <w:sz w:val="24"/>
          <w:szCs w:val="24"/>
        </w:rPr>
        <w:t xml:space="preserve">peranan yang sangat penting dalam perkembangan dan kemajuan anak didiknya.  </w:t>
      </w:r>
    </w:p>
    <w:p w:rsidR="00FE6F60" w:rsidRPr="002A71B1" w:rsidRDefault="0075393D" w:rsidP="009C3DDA">
      <w:pPr>
        <w:shd w:val="clear" w:color="auto" w:fill="FFFFFF"/>
        <w:tabs>
          <w:tab w:val="left" w:pos="284"/>
        </w:tabs>
        <w:spacing w:line="240" w:lineRule="auto"/>
        <w:ind w:left="142" w:firstLine="709"/>
        <w:jc w:val="both"/>
        <w:rPr>
          <w:rFonts w:asciiTheme="majorBidi" w:hAnsiTheme="majorBidi" w:cstheme="majorBidi"/>
          <w:sz w:val="24"/>
          <w:szCs w:val="24"/>
        </w:rPr>
      </w:pPr>
      <w:r w:rsidRPr="002A71B1">
        <w:rPr>
          <w:rFonts w:asciiTheme="majorBidi" w:hAnsiTheme="majorBidi" w:cstheme="majorBidi"/>
          <w:sz w:val="24"/>
          <w:szCs w:val="24"/>
        </w:rPr>
        <w:t>Dari sinilah</w:t>
      </w:r>
      <w:r w:rsidR="00FE6F60" w:rsidRPr="002A71B1">
        <w:rPr>
          <w:rFonts w:asciiTheme="majorBidi" w:hAnsiTheme="majorBidi" w:cstheme="majorBidi"/>
          <w:sz w:val="24"/>
          <w:szCs w:val="24"/>
        </w:rPr>
        <w:t xml:space="preserve"> guru dituntut untuk dapat menjalankan tugas dengan sebaik-baiknya.  Seringkali terlihat para siswa yang enggan belajar mata pelajaran tertentu. Banyak pula para siswa yang menganggap bidang studi tertentu sebagai ujian dan tantangan dalam belajarnya. Disinilah peran guru serta kerjasama antara siswa dan guru dituntut untuk memperbaiki Proses Belajar Mengajar (PBM).</w:t>
      </w:r>
    </w:p>
    <w:p w:rsidR="00FE6F60" w:rsidRPr="002A71B1" w:rsidRDefault="00FE6F60" w:rsidP="009C3DDA">
      <w:pPr>
        <w:shd w:val="clear" w:color="auto" w:fill="FFFFFF"/>
        <w:tabs>
          <w:tab w:val="left" w:pos="284"/>
        </w:tabs>
        <w:spacing w:line="240" w:lineRule="auto"/>
        <w:ind w:left="142" w:firstLine="709"/>
        <w:jc w:val="both"/>
        <w:rPr>
          <w:rFonts w:asciiTheme="majorBidi" w:hAnsiTheme="majorBidi" w:cstheme="majorBidi"/>
          <w:sz w:val="24"/>
          <w:szCs w:val="24"/>
        </w:rPr>
      </w:pPr>
      <w:r w:rsidRPr="002A71B1">
        <w:rPr>
          <w:rFonts w:asciiTheme="majorBidi" w:hAnsiTheme="majorBidi" w:cstheme="majorBidi"/>
          <w:sz w:val="24"/>
          <w:szCs w:val="24"/>
        </w:rPr>
        <w:t>Dalam suatu lingkungan kelas terdapat berbagai macam perbedaan, seperti tingkat kepandaian, keberanian dan karakte</w:t>
      </w:r>
      <w:r w:rsidR="0075393D" w:rsidRPr="002A71B1">
        <w:rPr>
          <w:rFonts w:asciiTheme="majorBidi" w:hAnsiTheme="majorBidi" w:cstheme="majorBidi"/>
          <w:sz w:val="24"/>
          <w:szCs w:val="24"/>
        </w:rPr>
        <w:t xml:space="preserve">r siswa yang pada akhirnya akan </w:t>
      </w:r>
      <w:r w:rsidRPr="002A71B1">
        <w:rPr>
          <w:rFonts w:asciiTheme="majorBidi" w:hAnsiTheme="majorBidi" w:cstheme="majorBidi"/>
          <w:sz w:val="24"/>
          <w:szCs w:val="24"/>
        </w:rPr>
        <w:t xml:space="preserve">berpengaruh pada keaktifan dan prestasi/ hasil belajar siswa itu sendiri. Untuk dapat mencapai tujuan pengajaran </w:t>
      </w:r>
      <w:r w:rsidR="006D7FCE" w:rsidRPr="002A71B1">
        <w:rPr>
          <w:rFonts w:asciiTheme="majorBidi" w:hAnsiTheme="majorBidi" w:cstheme="majorBidi"/>
          <w:sz w:val="24"/>
          <w:szCs w:val="24"/>
        </w:rPr>
        <w:t xml:space="preserve">yang diharapkan, guru harus </w:t>
      </w:r>
      <w:r w:rsidR="006D7FCE" w:rsidRPr="002A71B1">
        <w:rPr>
          <w:rFonts w:asciiTheme="majorBidi" w:hAnsiTheme="majorBidi" w:cstheme="majorBidi"/>
          <w:sz w:val="24"/>
          <w:szCs w:val="24"/>
          <w:lang w:val="id-ID"/>
        </w:rPr>
        <w:t>cerdas</w:t>
      </w:r>
      <w:r w:rsidRPr="002A71B1">
        <w:rPr>
          <w:rFonts w:asciiTheme="majorBidi" w:hAnsiTheme="majorBidi" w:cstheme="majorBidi"/>
          <w:sz w:val="24"/>
          <w:szCs w:val="24"/>
        </w:rPr>
        <w:t xml:space="preserve"> memilih metode pembelajaran yang tepat dan sesuai dengan kebutuhan anak didik, supaya anak didik merasa senang dalam</w:t>
      </w:r>
      <w:r w:rsidR="006D7FCE" w:rsidRPr="002A71B1">
        <w:rPr>
          <w:rFonts w:asciiTheme="majorBidi" w:hAnsiTheme="majorBidi" w:cstheme="majorBidi"/>
          <w:sz w:val="24"/>
          <w:szCs w:val="24"/>
        </w:rPr>
        <w:t xml:space="preserve"> belajar. Dalam hal ini</w:t>
      </w:r>
      <w:r w:rsidRPr="002A71B1">
        <w:rPr>
          <w:rFonts w:asciiTheme="majorBidi" w:hAnsiTheme="majorBidi" w:cstheme="majorBidi"/>
          <w:sz w:val="24"/>
          <w:szCs w:val="24"/>
        </w:rPr>
        <w:t xml:space="preserve"> metode</w:t>
      </w:r>
      <w:r w:rsidR="006D7FCE" w:rsidRPr="002A71B1">
        <w:rPr>
          <w:rFonts w:asciiTheme="majorBidi" w:hAnsiTheme="majorBidi" w:cstheme="majorBidi"/>
          <w:sz w:val="24"/>
          <w:szCs w:val="24"/>
          <w:lang w:val="id-ID"/>
        </w:rPr>
        <w:t xml:space="preserve"> berimbas</w:t>
      </w:r>
      <w:r w:rsidR="006D7FCE" w:rsidRPr="002A71B1">
        <w:rPr>
          <w:rFonts w:asciiTheme="majorBidi" w:hAnsiTheme="majorBidi" w:cstheme="majorBidi"/>
          <w:sz w:val="24"/>
          <w:szCs w:val="24"/>
        </w:rPr>
        <w:t xml:space="preserve"> sangat</w:t>
      </w:r>
      <w:r w:rsidR="0075393D" w:rsidRPr="002A71B1">
        <w:rPr>
          <w:rFonts w:asciiTheme="majorBidi" w:hAnsiTheme="majorBidi" w:cstheme="majorBidi"/>
          <w:sz w:val="24"/>
          <w:szCs w:val="24"/>
        </w:rPr>
        <w:t xml:space="preserve"> besar, sehingga menurut Abdul Fattah Jalal  </w:t>
      </w:r>
      <w:r w:rsidRPr="002A71B1">
        <w:rPr>
          <w:rFonts w:asciiTheme="majorBidi" w:hAnsiTheme="majorBidi" w:cstheme="majorBidi"/>
          <w:sz w:val="24"/>
          <w:szCs w:val="24"/>
        </w:rPr>
        <w:t xml:space="preserve">dalam metode pengajaran ada dua kaidah yaitu: </w:t>
      </w:r>
      <w:r w:rsidRPr="002A71B1">
        <w:rPr>
          <w:rFonts w:asciiTheme="majorBidi" w:hAnsiTheme="majorBidi" w:cstheme="majorBidi"/>
          <w:i/>
          <w:sz w:val="24"/>
          <w:szCs w:val="24"/>
        </w:rPr>
        <w:t>pertama</w:t>
      </w:r>
      <w:r w:rsidRPr="002A71B1">
        <w:rPr>
          <w:rFonts w:asciiTheme="majorBidi" w:hAnsiTheme="majorBidi" w:cstheme="majorBidi"/>
          <w:sz w:val="24"/>
          <w:szCs w:val="24"/>
        </w:rPr>
        <w:t>, memperhatikan kondisi dan karakter murid serta fa</w:t>
      </w:r>
      <w:r w:rsidR="0075393D" w:rsidRPr="002A71B1">
        <w:rPr>
          <w:rFonts w:asciiTheme="majorBidi" w:hAnsiTheme="majorBidi" w:cstheme="majorBidi"/>
          <w:sz w:val="24"/>
          <w:szCs w:val="24"/>
        </w:rPr>
        <w:t xml:space="preserve">ktor-faktor lingkungannya, dan </w:t>
      </w:r>
      <w:r w:rsidRPr="002A71B1">
        <w:rPr>
          <w:rFonts w:asciiTheme="majorBidi" w:hAnsiTheme="majorBidi" w:cstheme="majorBidi"/>
          <w:i/>
          <w:sz w:val="24"/>
          <w:szCs w:val="24"/>
        </w:rPr>
        <w:t>kedua</w:t>
      </w:r>
      <w:r w:rsidRPr="002A71B1">
        <w:rPr>
          <w:rFonts w:asciiTheme="majorBidi" w:hAnsiTheme="majorBidi" w:cstheme="majorBidi"/>
          <w:sz w:val="24"/>
          <w:szCs w:val="24"/>
        </w:rPr>
        <w:t>,  memperhatikan waktu yang tepat untuk melangsungkan kegiatan belajar mengajar sambil berusaha agar murid tidak merasa bosan.</w:t>
      </w:r>
      <w:r w:rsidRPr="002A71B1">
        <w:rPr>
          <w:rStyle w:val="FootnoteReference"/>
          <w:rFonts w:asciiTheme="majorBidi" w:hAnsiTheme="majorBidi" w:cstheme="majorBidi"/>
          <w:sz w:val="24"/>
          <w:szCs w:val="24"/>
        </w:rPr>
        <w:footnoteReference w:id="3"/>
      </w:r>
    </w:p>
    <w:p w:rsidR="00FE6F60" w:rsidRPr="002A71B1" w:rsidRDefault="00FE6F60" w:rsidP="009C3DDA">
      <w:pPr>
        <w:shd w:val="clear" w:color="auto" w:fill="FFFFFF"/>
        <w:tabs>
          <w:tab w:val="left" w:pos="284"/>
        </w:tabs>
        <w:spacing w:line="240" w:lineRule="auto"/>
        <w:ind w:left="142" w:firstLine="709"/>
        <w:jc w:val="both"/>
        <w:rPr>
          <w:rFonts w:asciiTheme="majorBidi" w:hAnsiTheme="majorBidi" w:cstheme="majorBidi"/>
          <w:sz w:val="24"/>
          <w:szCs w:val="24"/>
        </w:rPr>
      </w:pPr>
      <w:r w:rsidRPr="002A71B1">
        <w:rPr>
          <w:rFonts w:asciiTheme="majorBidi" w:hAnsiTheme="majorBidi" w:cstheme="majorBidi"/>
          <w:sz w:val="24"/>
          <w:szCs w:val="24"/>
        </w:rPr>
        <w:t xml:space="preserve">Metode merupakan suatu ilmu yang membicarakan tentang cara-cara menyampaikan bahan pelajaran, sehingga dikuasai oleh anak didik dengan kata </w:t>
      </w:r>
      <w:r w:rsidRPr="002A71B1">
        <w:rPr>
          <w:rFonts w:asciiTheme="majorBidi" w:hAnsiTheme="majorBidi" w:cstheme="majorBidi"/>
          <w:sz w:val="24"/>
          <w:szCs w:val="24"/>
        </w:rPr>
        <w:lastRenderedPageBreak/>
        <w:t>lain ilmu tentang guru mengajar dan murid belajar.  Jadi dengan demikian metode dapat pula diartikan sebagai jalan atau cara untuk mencapai tujuan tertentu.</w:t>
      </w:r>
      <w:r w:rsidRPr="002A71B1">
        <w:rPr>
          <w:rStyle w:val="FootnoteReference"/>
          <w:rFonts w:asciiTheme="majorBidi" w:hAnsiTheme="majorBidi" w:cstheme="majorBidi"/>
          <w:sz w:val="24"/>
          <w:szCs w:val="24"/>
        </w:rPr>
        <w:footnoteReference w:id="4"/>
      </w:r>
    </w:p>
    <w:p w:rsidR="00FE6F60" w:rsidRPr="002A71B1" w:rsidRDefault="00FE6F60" w:rsidP="009C3DDA">
      <w:pPr>
        <w:shd w:val="clear" w:color="auto" w:fill="FFFFFF"/>
        <w:tabs>
          <w:tab w:val="left" w:pos="284"/>
        </w:tabs>
        <w:spacing w:line="240" w:lineRule="auto"/>
        <w:ind w:left="142" w:firstLine="709"/>
        <w:jc w:val="both"/>
        <w:rPr>
          <w:rFonts w:asciiTheme="majorBidi" w:hAnsiTheme="majorBidi" w:cstheme="majorBidi"/>
          <w:sz w:val="24"/>
          <w:szCs w:val="24"/>
          <w:lang w:val="id-ID"/>
        </w:rPr>
      </w:pPr>
      <w:r w:rsidRPr="002A71B1">
        <w:rPr>
          <w:rFonts w:asciiTheme="majorBidi" w:hAnsiTheme="majorBidi" w:cstheme="majorBidi"/>
          <w:sz w:val="24"/>
          <w:szCs w:val="24"/>
        </w:rPr>
        <w:t xml:space="preserve">Pada mata pelajaran pendidikan agama Islam terdapat banyak sekali kajian yang harus dipelajari atau dicapai oleh siswa. Oleh karena itu siswa dituntut untuk lebih aktif agar tidak tertinggal dengan siswa-siswa lain yang memiliki tingkat kepandaian dan keberanian yang lebih tinggi. </w:t>
      </w:r>
      <w:r w:rsidR="004E1D42" w:rsidRPr="002A71B1">
        <w:rPr>
          <w:rFonts w:asciiTheme="majorBidi" w:hAnsiTheme="majorBidi" w:cstheme="majorBidi"/>
          <w:sz w:val="24"/>
          <w:szCs w:val="24"/>
        </w:rPr>
        <w:t>Selain</w:t>
      </w:r>
      <w:r w:rsidRPr="002A71B1">
        <w:rPr>
          <w:rFonts w:asciiTheme="majorBidi" w:hAnsiTheme="majorBidi" w:cstheme="majorBidi"/>
          <w:sz w:val="24"/>
          <w:szCs w:val="24"/>
        </w:rPr>
        <w:t xml:space="preserve"> guru dapat menyampaikan materi pelajaran kepada siswa dengan menggunakan metode yang tepat agar siswa lebih aktif di kelas. </w:t>
      </w:r>
      <w:r w:rsidR="004E1D42" w:rsidRPr="002A71B1">
        <w:rPr>
          <w:rFonts w:asciiTheme="majorBidi" w:hAnsiTheme="majorBidi" w:cstheme="majorBidi"/>
          <w:sz w:val="24"/>
          <w:szCs w:val="24"/>
          <w:lang w:val="id-ID"/>
        </w:rPr>
        <w:t xml:space="preserve">Kenyataan </w:t>
      </w:r>
      <w:r w:rsidRPr="002A71B1">
        <w:rPr>
          <w:rFonts w:asciiTheme="majorBidi" w:hAnsiTheme="majorBidi" w:cstheme="majorBidi"/>
          <w:sz w:val="24"/>
          <w:szCs w:val="24"/>
        </w:rPr>
        <w:t xml:space="preserve">yang terjadi </w:t>
      </w:r>
      <w:r w:rsidR="004E1D42" w:rsidRPr="002A71B1">
        <w:rPr>
          <w:rFonts w:asciiTheme="majorBidi" w:hAnsiTheme="majorBidi" w:cstheme="majorBidi"/>
          <w:sz w:val="24"/>
          <w:szCs w:val="24"/>
          <w:lang w:val="id-ID"/>
        </w:rPr>
        <w:t>k</w:t>
      </w:r>
      <w:r w:rsidR="004E1D42" w:rsidRPr="002A71B1">
        <w:rPr>
          <w:rFonts w:asciiTheme="majorBidi" w:hAnsiTheme="majorBidi" w:cstheme="majorBidi"/>
          <w:sz w:val="24"/>
          <w:szCs w:val="24"/>
        </w:rPr>
        <w:t xml:space="preserve">ebanyakan siswa </w:t>
      </w:r>
      <w:r w:rsidR="004E1D42" w:rsidRPr="002A71B1">
        <w:rPr>
          <w:rFonts w:asciiTheme="majorBidi" w:hAnsiTheme="majorBidi" w:cstheme="majorBidi"/>
          <w:sz w:val="24"/>
          <w:szCs w:val="24"/>
          <w:lang w:val="id-ID"/>
        </w:rPr>
        <w:t xml:space="preserve">masih kesulitan </w:t>
      </w:r>
      <w:r w:rsidRPr="002A71B1">
        <w:rPr>
          <w:rFonts w:asciiTheme="majorBidi" w:hAnsiTheme="majorBidi" w:cstheme="majorBidi"/>
          <w:sz w:val="24"/>
          <w:szCs w:val="24"/>
        </w:rPr>
        <w:t>dalam menyerap dan men</w:t>
      </w:r>
      <w:r w:rsidR="004E1D42" w:rsidRPr="002A71B1">
        <w:rPr>
          <w:rFonts w:asciiTheme="majorBidi" w:hAnsiTheme="majorBidi" w:cstheme="majorBidi"/>
          <w:sz w:val="24"/>
          <w:szCs w:val="24"/>
          <w:lang w:val="id-ID"/>
        </w:rPr>
        <w:t>e</w:t>
      </w:r>
      <w:r w:rsidRPr="002A71B1">
        <w:rPr>
          <w:rFonts w:asciiTheme="majorBidi" w:hAnsiTheme="majorBidi" w:cstheme="majorBidi"/>
          <w:sz w:val="24"/>
          <w:szCs w:val="24"/>
        </w:rPr>
        <w:t>r</w:t>
      </w:r>
      <w:r w:rsidR="004E1D42" w:rsidRPr="002A71B1">
        <w:rPr>
          <w:rFonts w:asciiTheme="majorBidi" w:hAnsiTheme="majorBidi" w:cstheme="majorBidi"/>
          <w:sz w:val="24"/>
          <w:szCs w:val="24"/>
          <w:lang w:val="id-ID"/>
        </w:rPr>
        <w:t>im</w:t>
      </w:r>
      <w:r w:rsidRPr="002A71B1">
        <w:rPr>
          <w:rFonts w:asciiTheme="majorBidi" w:hAnsiTheme="majorBidi" w:cstheme="majorBidi"/>
          <w:sz w:val="24"/>
          <w:szCs w:val="24"/>
        </w:rPr>
        <w:t xml:space="preserve">a </w:t>
      </w:r>
      <w:r w:rsidR="004E1D42" w:rsidRPr="002A71B1">
        <w:rPr>
          <w:rFonts w:asciiTheme="majorBidi" w:hAnsiTheme="majorBidi" w:cstheme="majorBidi"/>
          <w:sz w:val="24"/>
          <w:szCs w:val="24"/>
          <w:lang w:val="id-ID"/>
        </w:rPr>
        <w:t>penya</w:t>
      </w:r>
      <w:r w:rsidRPr="002A71B1">
        <w:rPr>
          <w:rFonts w:asciiTheme="majorBidi" w:hAnsiTheme="majorBidi" w:cstheme="majorBidi"/>
          <w:sz w:val="24"/>
          <w:szCs w:val="24"/>
        </w:rPr>
        <w:t>mpai</w:t>
      </w:r>
      <w:r w:rsidR="004E1D42" w:rsidRPr="002A71B1">
        <w:rPr>
          <w:rFonts w:asciiTheme="majorBidi" w:hAnsiTheme="majorBidi" w:cstheme="majorBidi"/>
          <w:sz w:val="24"/>
          <w:szCs w:val="24"/>
          <w:lang w:val="id-ID"/>
        </w:rPr>
        <w:t>n</w:t>
      </w:r>
      <w:r w:rsidRPr="002A71B1">
        <w:rPr>
          <w:rFonts w:asciiTheme="majorBidi" w:hAnsiTheme="majorBidi" w:cstheme="majorBidi"/>
          <w:sz w:val="24"/>
          <w:szCs w:val="24"/>
        </w:rPr>
        <w:t xml:space="preserve"> guru</w:t>
      </w:r>
      <w:r w:rsidR="004E1D42" w:rsidRPr="002A71B1">
        <w:rPr>
          <w:rFonts w:asciiTheme="majorBidi" w:hAnsiTheme="majorBidi" w:cstheme="majorBidi"/>
          <w:sz w:val="24"/>
          <w:szCs w:val="24"/>
          <w:lang w:val="id-ID"/>
        </w:rPr>
        <w:t>.</w:t>
      </w:r>
      <w:r w:rsidR="004E1D42" w:rsidRPr="002A71B1">
        <w:rPr>
          <w:rFonts w:asciiTheme="majorBidi" w:hAnsiTheme="majorBidi" w:cstheme="majorBidi"/>
          <w:sz w:val="24"/>
          <w:szCs w:val="24"/>
        </w:rPr>
        <w:t xml:space="preserve"> </w:t>
      </w:r>
    </w:p>
    <w:p w:rsidR="00825E17" w:rsidRPr="002A71B1" w:rsidRDefault="00825E17" w:rsidP="009C3DDA">
      <w:pPr>
        <w:shd w:val="clear" w:color="auto" w:fill="FFFFFF"/>
        <w:tabs>
          <w:tab w:val="left" w:pos="284"/>
        </w:tabs>
        <w:spacing w:line="240" w:lineRule="auto"/>
        <w:ind w:left="142" w:firstLine="709"/>
        <w:jc w:val="both"/>
        <w:rPr>
          <w:rFonts w:asciiTheme="majorBidi" w:hAnsiTheme="majorBidi" w:cstheme="majorBidi"/>
          <w:sz w:val="24"/>
          <w:szCs w:val="24"/>
          <w:lang w:val="id-ID"/>
        </w:rPr>
      </w:pPr>
      <w:r w:rsidRPr="002A71B1">
        <w:rPr>
          <w:rFonts w:asciiTheme="majorBidi" w:hAnsiTheme="majorBidi" w:cstheme="majorBidi"/>
          <w:sz w:val="24"/>
          <w:szCs w:val="24"/>
          <w:lang w:val="id-ID"/>
        </w:rPr>
        <w:t>U</w:t>
      </w:r>
      <w:r w:rsidR="00FE6F60" w:rsidRPr="002A71B1">
        <w:rPr>
          <w:rFonts w:asciiTheme="majorBidi" w:hAnsiTheme="majorBidi" w:cstheme="majorBidi"/>
          <w:sz w:val="24"/>
          <w:szCs w:val="24"/>
        </w:rPr>
        <w:t xml:space="preserve">ntuk mengatasi </w:t>
      </w:r>
      <w:r w:rsidRPr="002A71B1">
        <w:rPr>
          <w:rFonts w:asciiTheme="majorBidi" w:hAnsiTheme="majorBidi" w:cstheme="majorBidi"/>
          <w:sz w:val="24"/>
          <w:szCs w:val="24"/>
          <w:lang w:val="id-ID"/>
        </w:rPr>
        <w:t>beberapa per</w:t>
      </w:r>
      <w:r w:rsidR="00FE6F60" w:rsidRPr="002A71B1">
        <w:rPr>
          <w:rFonts w:asciiTheme="majorBidi" w:hAnsiTheme="majorBidi" w:cstheme="majorBidi"/>
          <w:sz w:val="24"/>
          <w:szCs w:val="24"/>
        </w:rPr>
        <w:t>masalah</w:t>
      </w:r>
      <w:r w:rsidRPr="002A71B1">
        <w:rPr>
          <w:rFonts w:asciiTheme="majorBidi" w:hAnsiTheme="majorBidi" w:cstheme="majorBidi"/>
          <w:sz w:val="24"/>
          <w:szCs w:val="24"/>
          <w:lang w:val="id-ID"/>
        </w:rPr>
        <w:t xml:space="preserve"> dalam</w:t>
      </w:r>
      <w:r w:rsidR="00FE6F60" w:rsidRPr="002A71B1">
        <w:rPr>
          <w:rFonts w:asciiTheme="majorBidi" w:hAnsiTheme="majorBidi" w:cstheme="majorBidi"/>
          <w:sz w:val="24"/>
          <w:szCs w:val="24"/>
        </w:rPr>
        <w:t xml:space="preserve"> pembelajaran </w:t>
      </w:r>
      <w:r w:rsidR="004E1D42" w:rsidRPr="002A71B1">
        <w:rPr>
          <w:rFonts w:asciiTheme="majorBidi" w:hAnsiTheme="majorBidi" w:cstheme="majorBidi"/>
          <w:sz w:val="24"/>
          <w:szCs w:val="24"/>
          <w:lang w:val="id-ID"/>
        </w:rPr>
        <w:t>m</w:t>
      </w:r>
      <w:r w:rsidR="00FE6F60" w:rsidRPr="002A71B1">
        <w:rPr>
          <w:rFonts w:asciiTheme="majorBidi" w:hAnsiTheme="majorBidi" w:cstheme="majorBidi"/>
          <w:sz w:val="24"/>
          <w:szCs w:val="24"/>
        </w:rPr>
        <w:t xml:space="preserve">aka </w:t>
      </w:r>
      <w:r w:rsidR="004E1D42" w:rsidRPr="002A71B1">
        <w:rPr>
          <w:rFonts w:asciiTheme="majorBidi" w:hAnsiTheme="majorBidi" w:cstheme="majorBidi"/>
          <w:sz w:val="24"/>
          <w:szCs w:val="24"/>
          <w:lang w:val="id-ID"/>
        </w:rPr>
        <w:t>di</w:t>
      </w:r>
      <w:r w:rsidR="00FE6F60" w:rsidRPr="002A71B1">
        <w:rPr>
          <w:rFonts w:asciiTheme="majorBidi" w:hAnsiTheme="majorBidi" w:cstheme="majorBidi"/>
          <w:sz w:val="24"/>
          <w:szCs w:val="24"/>
        </w:rPr>
        <w:t>perlu</w:t>
      </w:r>
      <w:r w:rsidR="004E1D42" w:rsidRPr="002A71B1">
        <w:rPr>
          <w:rFonts w:asciiTheme="majorBidi" w:hAnsiTheme="majorBidi" w:cstheme="majorBidi"/>
          <w:sz w:val="24"/>
          <w:szCs w:val="24"/>
          <w:lang w:val="id-ID"/>
        </w:rPr>
        <w:t>kan</w:t>
      </w:r>
      <w:r w:rsidR="004E1D42" w:rsidRPr="002A71B1">
        <w:rPr>
          <w:rFonts w:asciiTheme="majorBidi" w:hAnsiTheme="majorBidi" w:cstheme="majorBidi"/>
          <w:sz w:val="24"/>
          <w:szCs w:val="24"/>
        </w:rPr>
        <w:t xml:space="preserve"> </w:t>
      </w:r>
      <w:r w:rsidR="00FE6F60" w:rsidRPr="002A71B1">
        <w:rPr>
          <w:rFonts w:asciiTheme="majorBidi" w:hAnsiTheme="majorBidi" w:cstheme="majorBidi"/>
          <w:sz w:val="24"/>
          <w:szCs w:val="24"/>
        </w:rPr>
        <w:t xml:space="preserve">pemecahan yang serius dengan </w:t>
      </w:r>
      <w:r w:rsidRPr="002A71B1">
        <w:rPr>
          <w:rFonts w:asciiTheme="majorBidi" w:hAnsiTheme="majorBidi" w:cstheme="majorBidi"/>
          <w:sz w:val="24"/>
          <w:szCs w:val="24"/>
          <w:lang w:val="id-ID"/>
        </w:rPr>
        <w:t xml:space="preserve">segala bentuk </w:t>
      </w:r>
      <w:r w:rsidR="0075393D" w:rsidRPr="002A71B1">
        <w:rPr>
          <w:rFonts w:asciiTheme="majorBidi" w:hAnsiTheme="majorBidi" w:cstheme="majorBidi"/>
          <w:sz w:val="24"/>
          <w:szCs w:val="24"/>
        </w:rPr>
        <w:t>penanganannya. Sehingga</w:t>
      </w:r>
      <w:r w:rsidR="00FE6F60" w:rsidRPr="002A71B1">
        <w:rPr>
          <w:rFonts w:asciiTheme="majorBidi" w:hAnsiTheme="majorBidi" w:cstheme="majorBidi"/>
          <w:sz w:val="24"/>
          <w:szCs w:val="24"/>
        </w:rPr>
        <w:t xml:space="preserve"> proses belajar mengajar akan ter</w:t>
      </w:r>
      <w:r w:rsidRPr="002A71B1">
        <w:rPr>
          <w:rFonts w:asciiTheme="majorBidi" w:hAnsiTheme="majorBidi" w:cstheme="majorBidi"/>
          <w:sz w:val="24"/>
          <w:szCs w:val="24"/>
          <w:lang w:val="id-ID"/>
        </w:rPr>
        <w:t>wujud</w:t>
      </w:r>
      <w:r w:rsidR="00FE6F60" w:rsidRPr="002A71B1">
        <w:rPr>
          <w:rFonts w:asciiTheme="majorBidi" w:hAnsiTheme="majorBidi" w:cstheme="majorBidi"/>
          <w:sz w:val="24"/>
          <w:szCs w:val="24"/>
        </w:rPr>
        <w:t xml:space="preserve"> lingkungan yang kondusif, aktif, kreatif dan kritis </w:t>
      </w:r>
      <w:r w:rsidRPr="002A71B1">
        <w:rPr>
          <w:rFonts w:asciiTheme="majorBidi" w:hAnsiTheme="majorBidi" w:cstheme="majorBidi"/>
          <w:sz w:val="24"/>
          <w:szCs w:val="24"/>
          <w:lang w:val="id-ID"/>
        </w:rPr>
        <w:t xml:space="preserve">yang muncul </w:t>
      </w:r>
      <w:r w:rsidR="00FE6F60" w:rsidRPr="002A71B1">
        <w:rPr>
          <w:rFonts w:asciiTheme="majorBidi" w:hAnsiTheme="majorBidi" w:cstheme="majorBidi"/>
          <w:sz w:val="24"/>
          <w:szCs w:val="24"/>
        </w:rPr>
        <w:t xml:space="preserve">dari siswa, </w:t>
      </w:r>
      <w:r w:rsidRPr="002A71B1">
        <w:rPr>
          <w:rFonts w:asciiTheme="majorBidi" w:hAnsiTheme="majorBidi" w:cstheme="majorBidi"/>
          <w:sz w:val="24"/>
          <w:szCs w:val="24"/>
          <w:lang w:val="id-ID"/>
        </w:rPr>
        <w:t>ter</w:t>
      </w:r>
      <w:r w:rsidR="00FE6F60" w:rsidRPr="002A71B1">
        <w:rPr>
          <w:rFonts w:asciiTheme="majorBidi" w:hAnsiTheme="majorBidi" w:cstheme="majorBidi"/>
          <w:sz w:val="24"/>
          <w:szCs w:val="24"/>
        </w:rPr>
        <w:t xml:space="preserve">utama dalam mata pelajaran pendidikan agama Islam. </w:t>
      </w:r>
      <w:r w:rsidRPr="002A71B1">
        <w:rPr>
          <w:rFonts w:asciiTheme="majorBidi" w:hAnsiTheme="majorBidi" w:cstheme="majorBidi"/>
          <w:sz w:val="24"/>
          <w:szCs w:val="24"/>
          <w:lang w:val="id-ID"/>
        </w:rPr>
        <w:t>Sebenarnya m</w:t>
      </w:r>
      <w:r w:rsidR="00FE6F60" w:rsidRPr="002A71B1">
        <w:rPr>
          <w:rFonts w:asciiTheme="majorBidi" w:hAnsiTheme="majorBidi" w:cstheme="majorBidi"/>
          <w:sz w:val="24"/>
          <w:szCs w:val="24"/>
        </w:rPr>
        <w:t>etode pembelajaran</w:t>
      </w:r>
      <w:r w:rsidRPr="002A71B1">
        <w:rPr>
          <w:rFonts w:asciiTheme="majorBidi" w:hAnsiTheme="majorBidi" w:cstheme="majorBidi"/>
          <w:sz w:val="24"/>
          <w:szCs w:val="24"/>
          <w:lang w:val="id-ID"/>
        </w:rPr>
        <w:t xml:space="preserve"> bervariatif, diperlukan ketepatan dalam mengimplementasikan pada siswa tentunya juga guru membawa signifikasi terhadap keberhasilan siswa. </w:t>
      </w:r>
    </w:p>
    <w:p w:rsidR="00FE6F60" w:rsidRPr="002A71B1" w:rsidRDefault="00D55FB1" w:rsidP="00D55FB1">
      <w:pPr>
        <w:shd w:val="clear" w:color="auto" w:fill="FFFFFF"/>
        <w:tabs>
          <w:tab w:val="left" w:pos="284"/>
        </w:tabs>
        <w:spacing w:line="240" w:lineRule="auto"/>
        <w:ind w:left="142" w:firstLine="709"/>
        <w:jc w:val="both"/>
        <w:rPr>
          <w:rFonts w:asciiTheme="majorBidi" w:hAnsiTheme="majorBidi" w:cstheme="majorBidi"/>
          <w:sz w:val="24"/>
          <w:szCs w:val="24"/>
        </w:rPr>
      </w:pPr>
      <w:r w:rsidRPr="002A71B1">
        <w:rPr>
          <w:rFonts w:asciiTheme="majorBidi" w:hAnsiTheme="majorBidi" w:cstheme="majorBidi"/>
          <w:sz w:val="24"/>
          <w:szCs w:val="24"/>
        </w:rPr>
        <w:t xml:space="preserve">Metode </w:t>
      </w:r>
      <w:r w:rsidRPr="002A71B1">
        <w:rPr>
          <w:rFonts w:asciiTheme="majorBidi" w:hAnsiTheme="majorBidi" w:cstheme="majorBidi"/>
          <w:sz w:val="24"/>
          <w:szCs w:val="24"/>
          <w:lang w:val="id-ID"/>
        </w:rPr>
        <w:t>inkuiri</w:t>
      </w:r>
      <w:r w:rsidR="00FE6F60" w:rsidRPr="002A71B1">
        <w:rPr>
          <w:rFonts w:asciiTheme="majorBidi" w:hAnsiTheme="majorBidi" w:cstheme="majorBidi"/>
          <w:sz w:val="24"/>
          <w:szCs w:val="24"/>
        </w:rPr>
        <w:t xml:space="preserve"> ini menekankan pada penemuan dan pemecahan masalah secara berkelanjutan. Kelebihan</w:t>
      </w:r>
      <w:r w:rsidR="00825E17" w:rsidRPr="002A71B1">
        <w:rPr>
          <w:rFonts w:asciiTheme="majorBidi" w:hAnsiTheme="majorBidi" w:cstheme="majorBidi"/>
          <w:sz w:val="24"/>
          <w:szCs w:val="24"/>
          <w:lang w:val="id-ID"/>
        </w:rPr>
        <w:t>nya</w:t>
      </w:r>
      <w:r w:rsidR="00FE6F60" w:rsidRPr="002A71B1">
        <w:rPr>
          <w:rFonts w:asciiTheme="majorBidi" w:hAnsiTheme="majorBidi" w:cstheme="majorBidi"/>
          <w:sz w:val="24"/>
          <w:szCs w:val="24"/>
        </w:rPr>
        <w:t xml:space="preserve"> siswa</w:t>
      </w:r>
      <w:r w:rsidR="00825E17" w:rsidRPr="002A71B1">
        <w:rPr>
          <w:rFonts w:asciiTheme="majorBidi" w:hAnsiTheme="majorBidi" w:cstheme="majorBidi"/>
          <w:sz w:val="24"/>
          <w:szCs w:val="24"/>
          <w:lang w:val="id-ID"/>
        </w:rPr>
        <w:t xml:space="preserve"> didorong</w:t>
      </w:r>
      <w:r w:rsidR="00FE6F60" w:rsidRPr="002A71B1">
        <w:rPr>
          <w:rFonts w:asciiTheme="majorBidi" w:hAnsiTheme="majorBidi" w:cstheme="majorBidi"/>
          <w:sz w:val="24"/>
          <w:szCs w:val="24"/>
        </w:rPr>
        <w:t xml:space="preserve"> berpikir secara ilmiah, kreatif, dan optimalisasi partisipasi siswa.</w:t>
      </w:r>
      <w:r w:rsidRPr="002A71B1">
        <w:rPr>
          <w:rFonts w:asciiTheme="majorBidi" w:hAnsiTheme="majorBidi" w:cstheme="majorBidi"/>
          <w:sz w:val="24"/>
          <w:szCs w:val="24"/>
          <w:lang w:val="id-ID"/>
        </w:rPr>
        <w:t xml:space="preserve"> M</w:t>
      </w:r>
      <w:r w:rsidRPr="002A71B1">
        <w:rPr>
          <w:rFonts w:asciiTheme="majorBidi" w:hAnsiTheme="majorBidi" w:cstheme="majorBidi"/>
          <w:sz w:val="24"/>
          <w:szCs w:val="24"/>
        </w:rPr>
        <w:t>etode</w:t>
      </w:r>
      <w:r w:rsidR="00FE6F60" w:rsidRPr="002A71B1">
        <w:rPr>
          <w:rFonts w:asciiTheme="majorBidi" w:hAnsiTheme="majorBidi" w:cstheme="majorBidi"/>
          <w:sz w:val="24"/>
          <w:szCs w:val="24"/>
        </w:rPr>
        <w:t xml:space="preserve"> inkuiri</w:t>
      </w:r>
      <w:r w:rsidR="008A4894" w:rsidRPr="002A71B1">
        <w:rPr>
          <w:rFonts w:asciiTheme="majorBidi" w:hAnsiTheme="majorBidi" w:cstheme="majorBidi"/>
          <w:sz w:val="24"/>
          <w:szCs w:val="24"/>
          <w:lang w:val="id-ID"/>
        </w:rPr>
        <w:t xml:space="preserve"> </w:t>
      </w:r>
      <w:r w:rsidRPr="002A71B1">
        <w:rPr>
          <w:rFonts w:asciiTheme="majorBidi" w:hAnsiTheme="majorBidi" w:cstheme="majorBidi"/>
          <w:sz w:val="24"/>
          <w:szCs w:val="24"/>
          <w:lang w:val="id-ID"/>
        </w:rPr>
        <w:t>yang d</w:t>
      </w:r>
      <w:r w:rsidR="008A4894" w:rsidRPr="002A71B1">
        <w:rPr>
          <w:rFonts w:asciiTheme="majorBidi" w:hAnsiTheme="majorBidi" w:cstheme="majorBidi"/>
          <w:sz w:val="24"/>
          <w:szCs w:val="24"/>
          <w:lang w:val="id-ID"/>
        </w:rPr>
        <w:t>iimplementasikan</w:t>
      </w:r>
      <w:r w:rsidRPr="002A71B1">
        <w:rPr>
          <w:rFonts w:asciiTheme="majorBidi" w:hAnsiTheme="majorBidi" w:cstheme="majorBidi"/>
          <w:sz w:val="24"/>
          <w:szCs w:val="24"/>
        </w:rPr>
        <w:t xml:space="preserve"> </w:t>
      </w:r>
      <w:r w:rsidRPr="002A71B1">
        <w:rPr>
          <w:rFonts w:asciiTheme="majorBidi" w:hAnsiTheme="majorBidi" w:cstheme="majorBidi"/>
          <w:sz w:val="24"/>
          <w:szCs w:val="24"/>
          <w:lang w:val="id-ID"/>
        </w:rPr>
        <w:t>pada</w:t>
      </w:r>
      <w:r w:rsidR="00FE6F60" w:rsidRPr="002A71B1">
        <w:rPr>
          <w:rFonts w:asciiTheme="majorBidi" w:hAnsiTheme="majorBidi" w:cstheme="majorBidi"/>
          <w:sz w:val="24"/>
          <w:szCs w:val="24"/>
        </w:rPr>
        <w:t xml:space="preserve"> mata pelajaran pendidikan agama Islam ini </w:t>
      </w:r>
      <w:r w:rsidR="008A4894" w:rsidRPr="002A71B1">
        <w:rPr>
          <w:rFonts w:asciiTheme="majorBidi" w:hAnsiTheme="majorBidi" w:cstheme="majorBidi"/>
          <w:sz w:val="24"/>
          <w:szCs w:val="24"/>
          <w:lang w:val="id-ID"/>
        </w:rPr>
        <w:t>sebenarnya</w:t>
      </w:r>
      <w:r w:rsidR="00FE6F60" w:rsidRPr="002A71B1">
        <w:rPr>
          <w:rFonts w:asciiTheme="majorBidi" w:hAnsiTheme="majorBidi" w:cstheme="majorBidi"/>
          <w:sz w:val="24"/>
          <w:szCs w:val="24"/>
        </w:rPr>
        <w:t xml:space="preserve">, </w:t>
      </w:r>
      <w:r w:rsidR="008A4894" w:rsidRPr="002A71B1">
        <w:rPr>
          <w:rFonts w:asciiTheme="majorBidi" w:hAnsiTheme="majorBidi" w:cstheme="majorBidi"/>
          <w:sz w:val="24"/>
          <w:szCs w:val="24"/>
          <w:lang w:val="id-ID"/>
        </w:rPr>
        <w:t>d</w:t>
      </w:r>
      <w:r w:rsidR="00FE6F60" w:rsidRPr="002A71B1">
        <w:rPr>
          <w:rFonts w:asciiTheme="majorBidi" w:hAnsiTheme="majorBidi" w:cstheme="majorBidi"/>
          <w:sz w:val="24"/>
          <w:szCs w:val="24"/>
        </w:rPr>
        <w:t xml:space="preserve">iharapkan mampu </w:t>
      </w:r>
      <w:r w:rsidRPr="002A71B1">
        <w:rPr>
          <w:rFonts w:asciiTheme="majorBidi" w:hAnsiTheme="majorBidi" w:cstheme="majorBidi"/>
          <w:sz w:val="24"/>
          <w:szCs w:val="24"/>
        </w:rPr>
        <w:t xml:space="preserve"> me</w:t>
      </w:r>
      <w:r w:rsidRPr="002A71B1">
        <w:rPr>
          <w:rFonts w:asciiTheme="majorBidi" w:hAnsiTheme="majorBidi" w:cstheme="majorBidi"/>
          <w:sz w:val="24"/>
          <w:szCs w:val="24"/>
          <w:lang w:val="id-ID"/>
        </w:rPr>
        <w:t>nstimulus</w:t>
      </w:r>
      <w:r w:rsidR="008A4894" w:rsidRPr="002A71B1">
        <w:rPr>
          <w:rFonts w:asciiTheme="majorBidi" w:hAnsiTheme="majorBidi" w:cstheme="majorBidi"/>
          <w:sz w:val="24"/>
          <w:szCs w:val="24"/>
        </w:rPr>
        <w:t xml:space="preserve">  daya fikir</w:t>
      </w:r>
      <w:r w:rsidR="008A4894" w:rsidRPr="002A71B1">
        <w:rPr>
          <w:rFonts w:asciiTheme="majorBidi" w:hAnsiTheme="majorBidi" w:cstheme="majorBidi"/>
          <w:sz w:val="24"/>
          <w:szCs w:val="24"/>
          <w:lang w:val="id-ID"/>
        </w:rPr>
        <w:t>,</w:t>
      </w:r>
      <w:r w:rsidR="00FE6F60" w:rsidRPr="002A71B1">
        <w:rPr>
          <w:rFonts w:asciiTheme="majorBidi" w:hAnsiTheme="majorBidi" w:cstheme="majorBidi"/>
          <w:sz w:val="24"/>
          <w:szCs w:val="24"/>
        </w:rPr>
        <w:t xml:space="preserve"> kreativitas daya nalar </w:t>
      </w:r>
      <w:r w:rsidR="008A4894" w:rsidRPr="002A71B1">
        <w:rPr>
          <w:rFonts w:asciiTheme="majorBidi" w:hAnsiTheme="majorBidi" w:cstheme="majorBidi"/>
          <w:sz w:val="24"/>
          <w:szCs w:val="24"/>
          <w:lang w:val="id-ID"/>
        </w:rPr>
        <w:t xml:space="preserve">siswa. </w:t>
      </w:r>
      <w:r w:rsidR="00FE6F60" w:rsidRPr="002A71B1">
        <w:rPr>
          <w:rFonts w:asciiTheme="majorBidi" w:hAnsiTheme="majorBidi" w:cstheme="majorBidi"/>
          <w:sz w:val="24"/>
          <w:szCs w:val="24"/>
        </w:rPr>
        <w:t xml:space="preserve"> </w:t>
      </w:r>
      <w:r w:rsidR="008A4894" w:rsidRPr="002A71B1">
        <w:rPr>
          <w:rFonts w:asciiTheme="majorBidi" w:hAnsiTheme="majorBidi" w:cstheme="majorBidi"/>
          <w:sz w:val="24"/>
          <w:szCs w:val="24"/>
          <w:lang w:val="id-ID"/>
        </w:rPr>
        <w:t>S</w:t>
      </w:r>
      <w:r w:rsidR="00FE6F60" w:rsidRPr="002A71B1">
        <w:rPr>
          <w:rFonts w:asciiTheme="majorBidi" w:hAnsiTheme="majorBidi" w:cstheme="majorBidi"/>
          <w:sz w:val="24"/>
          <w:szCs w:val="24"/>
        </w:rPr>
        <w:t xml:space="preserve">ehingga </w:t>
      </w:r>
      <w:r w:rsidR="008A4894" w:rsidRPr="002A71B1">
        <w:rPr>
          <w:rFonts w:asciiTheme="majorBidi" w:hAnsiTheme="majorBidi" w:cstheme="majorBidi"/>
          <w:sz w:val="24"/>
          <w:szCs w:val="24"/>
          <w:lang w:val="id-ID"/>
        </w:rPr>
        <w:t xml:space="preserve">diharapakan siswa dapat berperan </w:t>
      </w:r>
      <w:r w:rsidR="00FE6F60" w:rsidRPr="002A71B1">
        <w:rPr>
          <w:rFonts w:asciiTheme="majorBidi" w:hAnsiTheme="majorBidi" w:cstheme="majorBidi"/>
          <w:sz w:val="24"/>
          <w:szCs w:val="24"/>
        </w:rPr>
        <w:t xml:space="preserve">aktif dalam proses belajar </w:t>
      </w:r>
      <w:r w:rsidR="008A4894" w:rsidRPr="002A71B1">
        <w:rPr>
          <w:rFonts w:asciiTheme="majorBidi" w:hAnsiTheme="majorBidi" w:cstheme="majorBidi"/>
          <w:sz w:val="24"/>
          <w:szCs w:val="24"/>
          <w:lang w:val="id-ID"/>
        </w:rPr>
        <w:t>dampaknya berpengaruh terhadap</w:t>
      </w:r>
      <w:r w:rsidR="00FE6F60" w:rsidRPr="002A71B1">
        <w:rPr>
          <w:rFonts w:asciiTheme="majorBidi" w:hAnsiTheme="majorBidi" w:cstheme="majorBidi"/>
          <w:sz w:val="24"/>
          <w:szCs w:val="24"/>
        </w:rPr>
        <w:t xml:space="preserve"> meningkatn</w:t>
      </w:r>
      <w:r w:rsidR="008A4894" w:rsidRPr="002A71B1">
        <w:rPr>
          <w:rFonts w:asciiTheme="majorBidi" w:hAnsiTheme="majorBidi" w:cstheme="majorBidi"/>
          <w:sz w:val="24"/>
          <w:szCs w:val="24"/>
          <w:lang w:val="id-ID"/>
        </w:rPr>
        <w:t>ya</w:t>
      </w:r>
      <w:r w:rsidR="00FE6F60" w:rsidRPr="002A71B1">
        <w:rPr>
          <w:rFonts w:asciiTheme="majorBidi" w:hAnsiTheme="majorBidi" w:cstheme="majorBidi"/>
          <w:sz w:val="24"/>
          <w:szCs w:val="24"/>
        </w:rPr>
        <w:t xml:space="preserve"> prestasi belajar siswa.  </w:t>
      </w:r>
    </w:p>
    <w:p w:rsidR="00FE6F60" w:rsidRPr="002A71B1" w:rsidRDefault="00FE6F60" w:rsidP="009C3DDA">
      <w:pPr>
        <w:shd w:val="clear" w:color="auto" w:fill="FFFFFF"/>
        <w:tabs>
          <w:tab w:val="left" w:pos="284"/>
        </w:tabs>
        <w:spacing w:line="240" w:lineRule="auto"/>
        <w:ind w:left="142" w:firstLine="709"/>
        <w:jc w:val="both"/>
        <w:rPr>
          <w:rFonts w:asciiTheme="majorBidi" w:hAnsiTheme="majorBidi" w:cstheme="majorBidi"/>
          <w:sz w:val="24"/>
          <w:szCs w:val="24"/>
        </w:rPr>
      </w:pPr>
      <w:r w:rsidRPr="002A71B1">
        <w:rPr>
          <w:rFonts w:asciiTheme="majorBidi" w:hAnsiTheme="majorBidi" w:cstheme="majorBidi"/>
          <w:sz w:val="24"/>
          <w:szCs w:val="24"/>
        </w:rPr>
        <w:t xml:space="preserve">Pada </w:t>
      </w:r>
      <w:r w:rsidR="008A4894" w:rsidRPr="002A71B1">
        <w:rPr>
          <w:rFonts w:asciiTheme="majorBidi" w:hAnsiTheme="majorBidi" w:cstheme="majorBidi"/>
          <w:sz w:val="24"/>
          <w:szCs w:val="24"/>
          <w:lang w:val="id-ID"/>
        </w:rPr>
        <w:t xml:space="preserve">ranah praktis </w:t>
      </w:r>
      <w:r w:rsidRPr="002A71B1">
        <w:rPr>
          <w:rFonts w:asciiTheme="majorBidi" w:hAnsiTheme="majorBidi" w:cstheme="majorBidi"/>
          <w:sz w:val="24"/>
          <w:szCs w:val="24"/>
        </w:rPr>
        <w:t xml:space="preserve">proses belajar mengajar, </w:t>
      </w:r>
      <w:r w:rsidR="008A4894" w:rsidRPr="002A71B1">
        <w:rPr>
          <w:rFonts w:asciiTheme="majorBidi" w:hAnsiTheme="majorBidi" w:cstheme="majorBidi"/>
          <w:sz w:val="24"/>
          <w:szCs w:val="24"/>
          <w:lang w:val="id-ID"/>
        </w:rPr>
        <w:t xml:space="preserve">pada </w:t>
      </w:r>
      <w:r w:rsidRPr="002A71B1">
        <w:rPr>
          <w:rFonts w:asciiTheme="majorBidi" w:hAnsiTheme="majorBidi" w:cstheme="majorBidi"/>
          <w:sz w:val="24"/>
          <w:szCs w:val="24"/>
        </w:rPr>
        <w:t>umumnya guru masih m</w:t>
      </w:r>
      <w:r w:rsidR="008A4894" w:rsidRPr="002A71B1">
        <w:rPr>
          <w:rFonts w:asciiTheme="majorBidi" w:hAnsiTheme="majorBidi" w:cstheme="majorBidi"/>
          <w:sz w:val="24"/>
          <w:szCs w:val="24"/>
        </w:rPr>
        <w:t>enggunakan metode</w:t>
      </w:r>
      <w:r w:rsidR="008A4894" w:rsidRPr="002A71B1">
        <w:rPr>
          <w:rFonts w:asciiTheme="majorBidi" w:hAnsiTheme="majorBidi" w:cstheme="majorBidi"/>
          <w:sz w:val="24"/>
          <w:szCs w:val="24"/>
          <w:lang w:val="id-ID"/>
        </w:rPr>
        <w:t xml:space="preserve"> </w:t>
      </w:r>
      <w:r w:rsidR="0075393D" w:rsidRPr="002A71B1">
        <w:rPr>
          <w:rFonts w:asciiTheme="majorBidi" w:hAnsiTheme="majorBidi" w:cstheme="majorBidi"/>
          <w:sz w:val="24"/>
          <w:szCs w:val="24"/>
        </w:rPr>
        <w:t>tradisional yaitu</w:t>
      </w:r>
      <w:r w:rsidRPr="002A71B1">
        <w:rPr>
          <w:rFonts w:asciiTheme="majorBidi" w:hAnsiTheme="majorBidi" w:cstheme="majorBidi"/>
          <w:sz w:val="24"/>
          <w:szCs w:val="24"/>
        </w:rPr>
        <w:t xml:space="preserve"> ceramah, </w:t>
      </w:r>
      <w:r w:rsidR="008A4894" w:rsidRPr="002A71B1">
        <w:rPr>
          <w:rFonts w:asciiTheme="majorBidi" w:hAnsiTheme="majorBidi" w:cstheme="majorBidi"/>
          <w:sz w:val="24"/>
          <w:szCs w:val="24"/>
          <w:lang w:val="id-ID"/>
        </w:rPr>
        <w:t>dim</w:t>
      </w:r>
      <w:r w:rsidRPr="002A71B1">
        <w:rPr>
          <w:rFonts w:asciiTheme="majorBidi" w:hAnsiTheme="majorBidi" w:cstheme="majorBidi"/>
          <w:sz w:val="24"/>
          <w:szCs w:val="24"/>
        </w:rPr>
        <w:t>ana siswa hanya mendengarkan dan guru menerangkan.</w:t>
      </w:r>
      <w:r w:rsidR="008A4894" w:rsidRPr="002A71B1">
        <w:rPr>
          <w:rFonts w:asciiTheme="majorBidi" w:hAnsiTheme="majorBidi" w:cstheme="majorBidi"/>
          <w:sz w:val="24"/>
          <w:szCs w:val="24"/>
          <w:lang w:val="id-ID"/>
        </w:rPr>
        <w:t xml:space="preserve"> Siswa hanya diposisikan sebagai obyek didik, padahal dalam proses belajar mengajar kadang akan terjadi perubahan objek dan subjek didik. Sehingga </w:t>
      </w:r>
      <w:r w:rsidRPr="002A71B1">
        <w:rPr>
          <w:rFonts w:asciiTheme="majorBidi" w:hAnsiTheme="majorBidi" w:cstheme="majorBidi"/>
          <w:sz w:val="24"/>
          <w:szCs w:val="24"/>
          <w:lang w:val="id-ID"/>
        </w:rPr>
        <w:t xml:space="preserve">siswa hanya mendengarkan </w:t>
      </w:r>
      <w:r w:rsidR="008A4894" w:rsidRPr="002A71B1">
        <w:rPr>
          <w:rFonts w:asciiTheme="majorBidi" w:hAnsiTheme="majorBidi" w:cstheme="majorBidi"/>
          <w:sz w:val="24"/>
          <w:szCs w:val="24"/>
          <w:lang w:val="id-ID"/>
        </w:rPr>
        <w:t xml:space="preserve">penyampaian </w:t>
      </w:r>
      <w:r w:rsidRPr="002A71B1">
        <w:rPr>
          <w:rFonts w:asciiTheme="majorBidi" w:hAnsiTheme="majorBidi" w:cstheme="majorBidi"/>
          <w:sz w:val="24"/>
          <w:szCs w:val="24"/>
          <w:lang w:val="id-ID"/>
        </w:rPr>
        <w:t xml:space="preserve">oleh guru. Kegiatan mandiri dianggap tidak </w:t>
      </w:r>
      <w:r w:rsidR="008A4894" w:rsidRPr="002A71B1">
        <w:rPr>
          <w:rFonts w:asciiTheme="majorBidi" w:hAnsiTheme="majorBidi" w:cstheme="majorBidi"/>
          <w:sz w:val="24"/>
          <w:szCs w:val="24"/>
          <w:lang w:val="id-ID"/>
        </w:rPr>
        <w:t>bermakna</w:t>
      </w:r>
      <w:r w:rsidRPr="002A71B1">
        <w:rPr>
          <w:rFonts w:asciiTheme="majorBidi" w:hAnsiTheme="majorBidi" w:cstheme="majorBidi"/>
          <w:sz w:val="24"/>
          <w:szCs w:val="24"/>
          <w:lang w:val="id-ID"/>
        </w:rPr>
        <w:t>, karena guru</w:t>
      </w:r>
      <w:r w:rsidR="008A4894" w:rsidRPr="002A71B1">
        <w:rPr>
          <w:rFonts w:asciiTheme="majorBidi" w:hAnsiTheme="majorBidi" w:cstheme="majorBidi"/>
          <w:sz w:val="24"/>
          <w:szCs w:val="24"/>
          <w:lang w:val="id-ID"/>
        </w:rPr>
        <w:t xml:space="preserve"> berperan terhadap kemajuan belajar siswa serta guru merupakan sumber beberapa pengetahuan yang menjadi inspirasi siswa.</w:t>
      </w:r>
      <w:r w:rsidR="008B14D5" w:rsidRPr="002A71B1">
        <w:rPr>
          <w:rFonts w:asciiTheme="majorBidi" w:hAnsiTheme="majorBidi" w:cstheme="majorBidi"/>
          <w:sz w:val="24"/>
          <w:szCs w:val="24"/>
          <w:lang w:val="id-ID"/>
        </w:rPr>
        <w:t xml:space="preserve"> Pada </w:t>
      </w:r>
      <w:r w:rsidRPr="002A71B1">
        <w:rPr>
          <w:rFonts w:asciiTheme="majorBidi" w:hAnsiTheme="majorBidi" w:cstheme="majorBidi"/>
          <w:sz w:val="24"/>
          <w:szCs w:val="24"/>
        </w:rPr>
        <w:t>sisi lain siswa hanya bertugas menerima dan menelan, mereka pasif atau tidak aktif.</w:t>
      </w:r>
      <w:r w:rsidRPr="002A71B1">
        <w:rPr>
          <w:rStyle w:val="FootnoteReference"/>
          <w:rFonts w:asciiTheme="majorBidi" w:hAnsiTheme="majorBidi" w:cstheme="majorBidi"/>
          <w:sz w:val="24"/>
          <w:szCs w:val="24"/>
        </w:rPr>
        <w:footnoteReference w:id="5"/>
      </w:r>
    </w:p>
    <w:p w:rsidR="005225CB" w:rsidRPr="002A71B1" w:rsidRDefault="008B14D5" w:rsidP="00981296">
      <w:pPr>
        <w:shd w:val="clear" w:color="auto" w:fill="FFFFFF"/>
        <w:autoSpaceDE w:val="0"/>
        <w:autoSpaceDN w:val="0"/>
        <w:adjustRightInd w:val="0"/>
        <w:spacing w:line="240" w:lineRule="auto"/>
        <w:ind w:left="142" w:firstLine="709"/>
        <w:jc w:val="both"/>
        <w:rPr>
          <w:rFonts w:asciiTheme="majorBidi" w:hAnsiTheme="majorBidi" w:cstheme="majorBidi"/>
          <w:bCs/>
          <w:sz w:val="24"/>
          <w:szCs w:val="24"/>
        </w:rPr>
      </w:pPr>
      <w:r w:rsidRPr="002A71B1">
        <w:rPr>
          <w:rFonts w:asciiTheme="majorBidi" w:hAnsiTheme="majorBidi" w:cstheme="majorBidi"/>
          <w:bCs/>
          <w:sz w:val="24"/>
          <w:szCs w:val="24"/>
          <w:lang w:val="id-ID"/>
        </w:rPr>
        <w:t xml:space="preserve">Secara </w:t>
      </w:r>
      <w:r w:rsidRPr="002A71B1">
        <w:rPr>
          <w:rFonts w:asciiTheme="majorBidi" w:hAnsiTheme="majorBidi" w:cstheme="majorBidi"/>
          <w:bCs/>
          <w:sz w:val="24"/>
          <w:szCs w:val="24"/>
        </w:rPr>
        <w:t xml:space="preserve">etimologi </w:t>
      </w:r>
      <w:r w:rsidR="005225CB" w:rsidRPr="002A71B1">
        <w:rPr>
          <w:rFonts w:asciiTheme="majorBidi" w:hAnsiTheme="majorBidi" w:cstheme="majorBidi"/>
          <w:bCs/>
          <w:sz w:val="24"/>
          <w:szCs w:val="24"/>
        </w:rPr>
        <w:t>metode berasal dari bahasa Yunani, yaitu “</w:t>
      </w:r>
      <w:r w:rsidR="005225CB" w:rsidRPr="002A71B1">
        <w:rPr>
          <w:rFonts w:asciiTheme="majorBidi" w:hAnsiTheme="majorBidi" w:cstheme="majorBidi"/>
          <w:bCs/>
          <w:i/>
          <w:iCs/>
          <w:sz w:val="24"/>
          <w:szCs w:val="24"/>
        </w:rPr>
        <w:t>Methodos</w:t>
      </w:r>
      <w:r w:rsidR="005225CB" w:rsidRPr="002A71B1">
        <w:rPr>
          <w:rFonts w:asciiTheme="majorBidi" w:hAnsiTheme="majorBidi" w:cstheme="majorBidi"/>
          <w:bCs/>
          <w:sz w:val="24"/>
          <w:szCs w:val="24"/>
        </w:rPr>
        <w:t>”. Kata ini terdiri dari dua suku kata, yaitu “</w:t>
      </w:r>
      <w:r w:rsidR="005225CB" w:rsidRPr="002A71B1">
        <w:rPr>
          <w:rFonts w:asciiTheme="majorBidi" w:hAnsiTheme="majorBidi" w:cstheme="majorBidi"/>
          <w:bCs/>
          <w:i/>
          <w:iCs/>
          <w:sz w:val="24"/>
          <w:szCs w:val="24"/>
        </w:rPr>
        <w:t>metha</w:t>
      </w:r>
      <w:r w:rsidR="005225CB" w:rsidRPr="002A71B1">
        <w:rPr>
          <w:rFonts w:asciiTheme="majorBidi" w:hAnsiTheme="majorBidi" w:cstheme="majorBidi"/>
          <w:bCs/>
          <w:sz w:val="24"/>
          <w:szCs w:val="24"/>
        </w:rPr>
        <w:t>” yang bera</w:t>
      </w:r>
      <w:r w:rsidR="0075393D" w:rsidRPr="002A71B1">
        <w:rPr>
          <w:rFonts w:asciiTheme="majorBidi" w:hAnsiTheme="majorBidi" w:cstheme="majorBidi"/>
          <w:bCs/>
          <w:sz w:val="24"/>
          <w:szCs w:val="24"/>
        </w:rPr>
        <w:t xml:space="preserve">rti melalui atau melewati, dan </w:t>
      </w:r>
      <w:r w:rsidR="005225CB" w:rsidRPr="002A71B1">
        <w:rPr>
          <w:rFonts w:asciiTheme="majorBidi" w:hAnsiTheme="majorBidi" w:cstheme="majorBidi"/>
          <w:bCs/>
          <w:sz w:val="24"/>
          <w:szCs w:val="24"/>
        </w:rPr>
        <w:t>“</w:t>
      </w:r>
      <w:r w:rsidR="005225CB" w:rsidRPr="002A71B1">
        <w:rPr>
          <w:rFonts w:asciiTheme="majorBidi" w:hAnsiTheme="majorBidi" w:cstheme="majorBidi"/>
          <w:bCs/>
          <w:i/>
          <w:iCs/>
          <w:sz w:val="24"/>
          <w:szCs w:val="24"/>
        </w:rPr>
        <w:t>hodos</w:t>
      </w:r>
      <w:r w:rsidR="0075393D" w:rsidRPr="002A71B1">
        <w:rPr>
          <w:rFonts w:asciiTheme="majorBidi" w:hAnsiTheme="majorBidi" w:cstheme="majorBidi"/>
          <w:bCs/>
          <w:sz w:val="24"/>
          <w:szCs w:val="24"/>
        </w:rPr>
        <w:t>”</w:t>
      </w:r>
      <w:r w:rsidR="005225CB" w:rsidRPr="002A71B1">
        <w:rPr>
          <w:rFonts w:asciiTheme="majorBidi" w:hAnsiTheme="majorBidi" w:cstheme="majorBidi"/>
          <w:bCs/>
          <w:sz w:val="24"/>
          <w:szCs w:val="24"/>
        </w:rPr>
        <w:t xml:space="preserve"> yang berarti jalan atau cara.  Sedangkan menurut Ismail metode yaitu: </w:t>
      </w:r>
    </w:p>
    <w:p w:rsidR="005225CB" w:rsidRPr="002A71B1" w:rsidRDefault="005225CB" w:rsidP="009C3DDA">
      <w:pPr>
        <w:shd w:val="clear" w:color="auto" w:fill="FFFFFF"/>
        <w:autoSpaceDE w:val="0"/>
        <w:autoSpaceDN w:val="0"/>
        <w:adjustRightInd w:val="0"/>
        <w:spacing w:line="240" w:lineRule="auto"/>
        <w:ind w:left="993" w:firstLine="0"/>
        <w:jc w:val="both"/>
        <w:rPr>
          <w:rFonts w:asciiTheme="majorBidi" w:hAnsiTheme="majorBidi" w:cstheme="majorBidi"/>
          <w:bCs/>
          <w:sz w:val="24"/>
          <w:szCs w:val="24"/>
        </w:rPr>
      </w:pPr>
      <w:r w:rsidRPr="002A71B1">
        <w:rPr>
          <w:rFonts w:asciiTheme="majorBidi" w:hAnsiTheme="majorBidi" w:cstheme="majorBidi"/>
          <w:bCs/>
          <w:sz w:val="24"/>
          <w:szCs w:val="24"/>
        </w:rPr>
        <w:t xml:space="preserve">suatu jalan yang dilalui untuk mencapai tujuan. Dalam bahasa Inggris dikenal term </w:t>
      </w:r>
      <w:r w:rsidRPr="002A71B1">
        <w:rPr>
          <w:rFonts w:asciiTheme="majorBidi" w:hAnsiTheme="majorBidi" w:cstheme="majorBidi"/>
          <w:bCs/>
          <w:i/>
          <w:iCs/>
          <w:sz w:val="24"/>
          <w:szCs w:val="24"/>
        </w:rPr>
        <w:t>method</w:t>
      </w:r>
      <w:r w:rsidRPr="002A71B1">
        <w:rPr>
          <w:rFonts w:asciiTheme="majorBidi" w:hAnsiTheme="majorBidi" w:cstheme="majorBidi"/>
          <w:bCs/>
          <w:sz w:val="24"/>
          <w:szCs w:val="24"/>
        </w:rPr>
        <w:t xml:space="preserve"> dan </w:t>
      </w:r>
      <w:r w:rsidRPr="002A71B1">
        <w:rPr>
          <w:rFonts w:asciiTheme="majorBidi" w:hAnsiTheme="majorBidi" w:cstheme="majorBidi"/>
          <w:bCs/>
          <w:i/>
          <w:iCs/>
          <w:sz w:val="24"/>
          <w:szCs w:val="24"/>
        </w:rPr>
        <w:t>way</w:t>
      </w:r>
      <w:r w:rsidRPr="002A71B1">
        <w:rPr>
          <w:rFonts w:asciiTheme="majorBidi" w:hAnsiTheme="majorBidi" w:cstheme="majorBidi"/>
          <w:bCs/>
          <w:sz w:val="24"/>
          <w:szCs w:val="24"/>
        </w:rPr>
        <w:t xml:space="preserve"> yang terjemahkan dengan metode dan cara, dan dalam bahasa Arab, kata metode diungkapkan dalam berbagai kata seperti kata </w:t>
      </w:r>
      <w:r w:rsidRPr="002A71B1">
        <w:rPr>
          <w:rFonts w:asciiTheme="majorBidi" w:hAnsiTheme="majorBidi" w:cstheme="majorBidi"/>
          <w:bCs/>
          <w:i/>
          <w:iCs/>
          <w:sz w:val="24"/>
          <w:szCs w:val="24"/>
        </w:rPr>
        <w:t>al-thariqah</w:t>
      </w:r>
      <w:r w:rsidRPr="002A71B1">
        <w:rPr>
          <w:rFonts w:asciiTheme="majorBidi" w:hAnsiTheme="majorBidi" w:cstheme="majorBidi"/>
          <w:bCs/>
          <w:sz w:val="24"/>
          <w:szCs w:val="24"/>
        </w:rPr>
        <w:t xml:space="preserve">, </w:t>
      </w:r>
      <w:r w:rsidRPr="002A71B1">
        <w:rPr>
          <w:rFonts w:asciiTheme="majorBidi" w:hAnsiTheme="majorBidi" w:cstheme="majorBidi"/>
          <w:bCs/>
          <w:i/>
          <w:iCs/>
          <w:sz w:val="24"/>
          <w:szCs w:val="24"/>
        </w:rPr>
        <w:t>al-manhaj</w:t>
      </w:r>
      <w:r w:rsidRPr="002A71B1">
        <w:rPr>
          <w:rFonts w:asciiTheme="majorBidi" w:hAnsiTheme="majorBidi" w:cstheme="majorBidi"/>
          <w:bCs/>
          <w:sz w:val="24"/>
          <w:szCs w:val="24"/>
        </w:rPr>
        <w:t xml:space="preserve">, dan </w:t>
      </w:r>
      <w:r w:rsidRPr="002A71B1">
        <w:rPr>
          <w:rFonts w:asciiTheme="majorBidi" w:hAnsiTheme="majorBidi" w:cstheme="majorBidi"/>
          <w:bCs/>
          <w:i/>
          <w:iCs/>
          <w:sz w:val="24"/>
          <w:szCs w:val="24"/>
        </w:rPr>
        <w:t>al-wasilah</w:t>
      </w:r>
      <w:r w:rsidRPr="002A71B1">
        <w:rPr>
          <w:rFonts w:asciiTheme="majorBidi" w:hAnsiTheme="majorBidi" w:cstheme="majorBidi"/>
          <w:bCs/>
          <w:sz w:val="24"/>
          <w:szCs w:val="24"/>
        </w:rPr>
        <w:t xml:space="preserve">. </w:t>
      </w:r>
      <w:r w:rsidRPr="002A71B1">
        <w:rPr>
          <w:rFonts w:asciiTheme="majorBidi" w:hAnsiTheme="majorBidi" w:cstheme="majorBidi"/>
          <w:bCs/>
          <w:i/>
          <w:iCs/>
          <w:sz w:val="24"/>
          <w:szCs w:val="24"/>
        </w:rPr>
        <w:t>Al-thariqah</w:t>
      </w:r>
      <w:r w:rsidRPr="002A71B1">
        <w:rPr>
          <w:rFonts w:asciiTheme="majorBidi" w:hAnsiTheme="majorBidi" w:cstheme="majorBidi"/>
          <w:bCs/>
          <w:sz w:val="24"/>
          <w:szCs w:val="24"/>
        </w:rPr>
        <w:t xml:space="preserve"> berarti jalan, </w:t>
      </w:r>
      <w:r w:rsidRPr="002A71B1">
        <w:rPr>
          <w:rFonts w:asciiTheme="majorBidi" w:hAnsiTheme="majorBidi" w:cstheme="majorBidi"/>
          <w:bCs/>
          <w:i/>
          <w:iCs/>
          <w:sz w:val="24"/>
          <w:szCs w:val="24"/>
        </w:rPr>
        <w:t>al-manhaj</w:t>
      </w:r>
      <w:r w:rsidRPr="002A71B1">
        <w:rPr>
          <w:rFonts w:asciiTheme="majorBidi" w:hAnsiTheme="majorBidi" w:cstheme="majorBidi"/>
          <w:bCs/>
          <w:sz w:val="24"/>
          <w:szCs w:val="24"/>
        </w:rPr>
        <w:t xml:space="preserve"> berarti sistem dan </w:t>
      </w:r>
      <w:r w:rsidRPr="002A71B1">
        <w:rPr>
          <w:rFonts w:asciiTheme="majorBidi" w:hAnsiTheme="majorBidi" w:cstheme="majorBidi"/>
          <w:bCs/>
          <w:i/>
          <w:iCs/>
          <w:sz w:val="24"/>
          <w:szCs w:val="24"/>
        </w:rPr>
        <w:t>al-wasilah</w:t>
      </w:r>
      <w:r w:rsidRPr="002A71B1">
        <w:rPr>
          <w:rFonts w:asciiTheme="majorBidi" w:hAnsiTheme="majorBidi" w:cstheme="majorBidi"/>
          <w:bCs/>
          <w:sz w:val="24"/>
          <w:szCs w:val="24"/>
        </w:rPr>
        <w:t xml:space="preserve"> berarti mediator atau perantara. Dengan demikian, kata Arab yang paling dekat dengan arti metode adalah </w:t>
      </w:r>
      <w:r w:rsidRPr="002A71B1">
        <w:rPr>
          <w:rFonts w:asciiTheme="majorBidi" w:hAnsiTheme="majorBidi" w:cstheme="majorBidi"/>
          <w:bCs/>
          <w:i/>
          <w:iCs/>
          <w:sz w:val="24"/>
          <w:szCs w:val="24"/>
        </w:rPr>
        <w:t>Al-thariqah</w:t>
      </w:r>
      <w:r w:rsidRPr="002A71B1">
        <w:rPr>
          <w:rFonts w:asciiTheme="majorBidi" w:hAnsiTheme="majorBidi" w:cstheme="majorBidi"/>
          <w:bCs/>
          <w:sz w:val="24"/>
          <w:szCs w:val="24"/>
        </w:rPr>
        <w:t>.</w:t>
      </w:r>
      <w:r w:rsidRPr="002A71B1">
        <w:rPr>
          <w:rStyle w:val="FootnoteReference"/>
          <w:rFonts w:asciiTheme="majorBidi" w:hAnsiTheme="majorBidi" w:cstheme="majorBidi"/>
          <w:bCs/>
          <w:sz w:val="24"/>
          <w:szCs w:val="24"/>
        </w:rPr>
        <w:footnoteReference w:id="6"/>
      </w:r>
    </w:p>
    <w:p w:rsidR="005225CB" w:rsidRPr="002A71B1" w:rsidRDefault="005225CB" w:rsidP="009C3DDA">
      <w:pPr>
        <w:shd w:val="clear" w:color="auto" w:fill="FFFFFF"/>
        <w:autoSpaceDE w:val="0"/>
        <w:autoSpaceDN w:val="0"/>
        <w:adjustRightInd w:val="0"/>
        <w:spacing w:line="240" w:lineRule="auto"/>
        <w:ind w:firstLine="709"/>
        <w:jc w:val="both"/>
        <w:rPr>
          <w:rFonts w:asciiTheme="majorBidi" w:hAnsiTheme="majorBidi" w:cstheme="majorBidi"/>
          <w:bCs/>
          <w:sz w:val="24"/>
          <w:szCs w:val="24"/>
        </w:rPr>
      </w:pPr>
    </w:p>
    <w:p w:rsidR="005225CB" w:rsidRPr="002A71B1" w:rsidRDefault="005225CB" w:rsidP="00981296">
      <w:pPr>
        <w:shd w:val="clear" w:color="auto" w:fill="FFFFFF"/>
        <w:autoSpaceDE w:val="0"/>
        <w:autoSpaceDN w:val="0"/>
        <w:adjustRightInd w:val="0"/>
        <w:spacing w:line="240" w:lineRule="auto"/>
        <w:ind w:left="142" w:firstLine="709"/>
        <w:jc w:val="both"/>
        <w:rPr>
          <w:rFonts w:asciiTheme="majorBidi" w:hAnsiTheme="majorBidi" w:cstheme="majorBidi"/>
          <w:bCs/>
          <w:sz w:val="24"/>
          <w:szCs w:val="24"/>
        </w:rPr>
      </w:pPr>
      <w:r w:rsidRPr="002A71B1">
        <w:rPr>
          <w:rFonts w:asciiTheme="majorBidi" w:hAnsiTheme="majorBidi" w:cstheme="majorBidi"/>
          <w:bCs/>
          <w:sz w:val="24"/>
          <w:szCs w:val="24"/>
        </w:rPr>
        <w:t>Berdasarkan pengertian metode di</w:t>
      </w:r>
      <w:r w:rsidR="00981296" w:rsidRPr="002A71B1">
        <w:rPr>
          <w:rFonts w:asciiTheme="majorBidi" w:hAnsiTheme="majorBidi" w:cstheme="majorBidi"/>
          <w:bCs/>
          <w:sz w:val="24"/>
          <w:szCs w:val="24"/>
          <w:lang w:val="id-ID"/>
        </w:rPr>
        <w:t xml:space="preserve"> </w:t>
      </w:r>
      <w:r w:rsidRPr="002A71B1">
        <w:rPr>
          <w:rFonts w:asciiTheme="majorBidi" w:hAnsiTheme="majorBidi" w:cstheme="majorBidi"/>
          <w:bCs/>
          <w:sz w:val="24"/>
          <w:szCs w:val="24"/>
        </w:rPr>
        <w:t xml:space="preserve">atas </w:t>
      </w:r>
      <w:r w:rsidR="008B14D5" w:rsidRPr="002A71B1">
        <w:rPr>
          <w:rFonts w:asciiTheme="majorBidi" w:hAnsiTheme="majorBidi" w:cstheme="majorBidi"/>
          <w:bCs/>
          <w:sz w:val="24"/>
          <w:szCs w:val="24"/>
          <w:lang w:val="id-ID"/>
        </w:rPr>
        <w:t xml:space="preserve">namapak </w:t>
      </w:r>
      <w:r w:rsidRPr="002A71B1">
        <w:rPr>
          <w:rFonts w:asciiTheme="majorBidi" w:hAnsiTheme="majorBidi" w:cstheme="majorBidi"/>
          <w:bCs/>
          <w:sz w:val="24"/>
          <w:szCs w:val="24"/>
        </w:rPr>
        <w:t>bahwa metode adalah suatu cara yang digunakan untuk mencapai sesuatu. Sedangkan metode secara terminologi menurut Wina Sanjaya merupakan “upaya mengimplementasikan rencana yang sudah disusun dalam kegiatan nyata agar tujuan yang telah disusun tercapai secara optimal”.</w:t>
      </w:r>
      <w:r w:rsidRPr="002A71B1">
        <w:rPr>
          <w:rStyle w:val="FootnoteReference"/>
          <w:rFonts w:asciiTheme="majorBidi" w:hAnsiTheme="majorBidi" w:cstheme="majorBidi"/>
          <w:bCs/>
          <w:sz w:val="24"/>
          <w:szCs w:val="24"/>
        </w:rPr>
        <w:footnoteReference w:id="7"/>
      </w:r>
    </w:p>
    <w:p w:rsidR="005225CB" w:rsidRPr="002A71B1" w:rsidRDefault="005225CB" w:rsidP="00981296">
      <w:pPr>
        <w:shd w:val="clear" w:color="auto" w:fill="FFFFFF"/>
        <w:autoSpaceDE w:val="0"/>
        <w:autoSpaceDN w:val="0"/>
        <w:adjustRightInd w:val="0"/>
        <w:spacing w:line="240" w:lineRule="auto"/>
        <w:ind w:left="142" w:firstLine="709"/>
        <w:jc w:val="both"/>
        <w:rPr>
          <w:rFonts w:asciiTheme="majorBidi" w:hAnsiTheme="majorBidi" w:cstheme="majorBidi"/>
          <w:bCs/>
          <w:sz w:val="24"/>
          <w:szCs w:val="24"/>
        </w:rPr>
      </w:pPr>
      <w:r w:rsidRPr="002A71B1">
        <w:rPr>
          <w:rFonts w:asciiTheme="majorBidi" w:hAnsiTheme="majorBidi" w:cstheme="majorBidi"/>
          <w:bCs/>
          <w:sz w:val="24"/>
          <w:szCs w:val="24"/>
        </w:rPr>
        <w:t>Menurut Abu Ahmadi dan Joko Tri Prasetya, metode mengajar adalah suatu pengetahuan tentang cara-cara mengajar yang dipergunakan oleh guru atau instruktur atau merupakan  tehnik penyajian yang dikuasai guru untuk mengajar/ menyajikan bahan pelajaran kepada siswa didalam kelas, baik secara individual atau secara kelompok/ klasikal, agar pelajaran itu dapat diserap, dipahami dan dimanfaatkan oleh siswa dengan baik.</w:t>
      </w:r>
      <w:r w:rsidRPr="002A71B1">
        <w:rPr>
          <w:rStyle w:val="FootnoteReference"/>
          <w:rFonts w:asciiTheme="majorBidi" w:hAnsiTheme="majorBidi" w:cstheme="majorBidi"/>
          <w:bCs/>
          <w:sz w:val="24"/>
          <w:szCs w:val="24"/>
        </w:rPr>
        <w:footnoteReference w:id="8"/>
      </w:r>
    </w:p>
    <w:p w:rsidR="008B14D5" w:rsidRPr="002A71B1" w:rsidRDefault="005225CB" w:rsidP="00981296">
      <w:pPr>
        <w:shd w:val="clear" w:color="auto" w:fill="FFFFFF"/>
        <w:spacing w:line="240" w:lineRule="auto"/>
        <w:ind w:left="142" w:firstLine="992"/>
        <w:jc w:val="both"/>
        <w:rPr>
          <w:rFonts w:asciiTheme="majorBidi" w:hAnsiTheme="majorBidi" w:cstheme="majorBidi"/>
          <w:sz w:val="24"/>
          <w:szCs w:val="24"/>
          <w:lang w:val="id-ID"/>
        </w:rPr>
      </w:pPr>
      <w:r w:rsidRPr="002A71B1">
        <w:rPr>
          <w:rFonts w:asciiTheme="majorBidi" w:hAnsiTheme="majorBidi" w:cstheme="majorBidi"/>
          <w:sz w:val="24"/>
          <w:szCs w:val="24"/>
        </w:rPr>
        <w:t>Sedangkan pembelajaran berasal dari kata" belajar" yang mendapat awalan "pe"dan akhiran "an". Keduanya (pe-an) termasuk konfiks nominal yang bertalian dengan perfiks verbal "me" yang mempunyai arti proses.</w:t>
      </w:r>
      <w:r w:rsidRPr="002A71B1">
        <w:rPr>
          <w:rStyle w:val="FootnoteReference"/>
          <w:rFonts w:asciiTheme="majorBidi" w:hAnsiTheme="majorBidi" w:cstheme="majorBidi"/>
          <w:sz w:val="24"/>
          <w:szCs w:val="24"/>
        </w:rPr>
        <w:footnoteReference w:id="9"/>
      </w:r>
      <w:r w:rsidRPr="002A71B1">
        <w:rPr>
          <w:rFonts w:asciiTheme="majorBidi" w:hAnsiTheme="majorBidi" w:cstheme="majorBidi"/>
          <w:sz w:val="24"/>
          <w:szCs w:val="24"/>
        </w:rPr>
        <w:t xml:space="preserve"> Belajar adalah suatu aktivitas atau suatu proses untuk memperoleh pengetahuan, meningkatkan keterampilan, memperbaiki perilaku, sikap, dan mengokohkan kepribadian.</w:t>
      </w:r>
      <w:r w:rsidRPr="002A71B1">
        <w:rPr>
          <w:rStyle w:val="FootnoteReference"/>
          <w:rFonts w:asciiTheme="majorBidi" w:hAnsiTheme="majorBidi" w:cstheme="majorBidi"/>
          <w:sz w:val="24"/>
          <w:szCs w:val="24"/>
        </w:rPr>
        <w:footnoteReference w:id="10"/>
      </w:r>
      <w:r w:rsidRPr="002A71B1">
        <w:rPr>
          <w:rFonts w:asciiTheme="majorBidi" w:hAnsiTheme="majorBidi" w:cstheme="majorBidi"/>
          <w:sz w:val="24"/>
          <w:szCs w:val="24"/>
        </w:rPr>
        <w:t xml:space="preserve"> </w:t>
      </w:r>
    </w:p>
    <w:p w:rsidR="005225CB" w:rsidRPr="002A71B1" w:rsidRDefault="005225CB" w:rsidP="00981296">
      <w:pPr>
        <w:shd w:val="clear" w:color="auto" w:fill="FFFFFF"/>
        <w:spacing w:line="240" w:lineRule="auto"/>
        <w:ind w:left="142" w:firstLine="993"/>
        <w:jc w:val="both"/>
        <w:rPr>
          <w:rFonts w:asciiTheme="majorBidi" w:hAnsiTheme="majorBidi" w:cstheme="majorBidi"/>
          <w:sz w:val="24"/>
          <w:szCs w:val="24"/>
          <w:lang w:val="id-ID"/>
        </w:rPr>
      </w:pPr>
      <w:r w:rsidRPr="002A71B1">
        <w:rPr>
          <w:rFonts w:asciiTheme="majorBidi" w:hAnsiTheme="majorBidi" w:cstheme="majorBidi"/>
          <w:sz w:val="24"/>
          <w:szCs w:val="24"/>
          <w:lang w:val="id-ID"/>
        </w:rPr>
        <w:t>Menurut Abu Ahmadi belajar adalah proses perubahan perilaku berkat pengalaman dan pelatihan, artinya tujuan kegiatan belajar ialah perubahan tingkah laku, baik yang menyangkut pengetahuan, keterampilan, sikap, bahkan meliputi segenap aspek pribadi.</w:t>
      </w:r>
      <w:r w:rsidRPr="002A71B1">
        <w:rPr>
          <w:rStyle w:val="FootnoteReference"/>
          <w:rFonts w:asciiTheme="majorBidi" w:hAnsiTheme="majorBidi" w:cstheme="majorBidi"/>
          <w:sz w:val="24"/>
          <w:szCs w:val="24"/>
        </w:rPr>
        <w:footnoteReference w:id="11"/>
      </w:r>
    </w:p>
    <w:p w:rsidR="005225CB" w:rsidRPr="002A71B1" w:rsidRDefault="005225CB" w:rsidP="00981296">
      <w:pPr>
        <w:shd w:val="clear" w:color="auto" w:fill="FFFFFF"/>
        <w:autoSpaceDE w:val="0"/>
        <w:autoSpaceDN w:val="0"/>
        <w:adjustRightInd w:val="0"/>
        <w:spacing w:line="240" w:lineRule="auto"/>
        <w:ind w:left="142" w:firstLine="992"/>
        <w:jc w:val="both"/>
        <w:rPr>
          <w:rFonts w:asciiTheme="majorBidi" w:hAnsiTheme="majorBidi" w:cstheme="majorBidi"/>
          <w:sz w:val="24"/>
          <w:szCs w:val="24"/>
        </w:rPr>
      </w:pPr>
      <w:r w:rsidRPr="002A71B1">
        <w:rPr>
          <w:rFonts w:asciiTheme="majorBidi" w:hAnsiTheme="majorBidi" w:cstheme="majorBidi"/>
          <w:sz w:val="24"/>
          <w:szCs w:val="24"/>
        </w:rPr>
        <w:t>Pembelajaran adalah “suatu proses terjadinya interaksi antara pelajar dan pengajar dalam upaya mencapai tujuan pembelajaran yang berlangsung dalam lokasi tertentu dalam jangka dan satuan waktu tertentu.”</w:t>
      </w:r>
      <w:r w:rsidRPr="002A71B1">
        <w:rPr>
          <w:rStyle w:val="FootnoteReference"/>
          <w:rFonts w:asciiTheme="majorBidi" w:hAnsiTheme="majorBidi" w:cstheme="majorBidi"/>
          <w:sz w:val="24"/>
          <w:szCs w:val="24"/>
        </w:rPr>
        <w:footnoteReference w:id="12"/>
      </w:r>
      <w:r w:rsidRPr="002A71B1">
        <w:rPr>
          <w:rFonts w:asciiTheme="majorBidi" w:hAnsiTheme="majorBidi" w:cstheme="majorBidi"/>
          <w:sz w:val="24"/>
          <w:szCs w:val="24"/>
        </w:rPr>
        <w:t xml:space="preserve"> Menurut Undang-Undang Sistem Pendidikan Nasional No. 20 Tahun 2003, pembelajaran adalah proses interaksi peserta didik dengan pendidik dan sumber belajar pada suatu lingkungan belajar.</w:t>
      </w:r>
      <w:r w:rsidRPr="002A71B1">
        <w:rPr>
          <w:rStyle w:val="FootnoteReference"/>
          <w:rFonts w:asciiTheme="majorBidi" w:hAnsiTheme="majorBidi" w:cstheme="majorBidi"/>
          <w:sz w:val="24"/>
          <w:szCs w:val="24"/>
        </w:rPr>
        <w:footnoteReference w:id="13"/>
      </w:r>
    </w:p>
    <w:p w:rsidR="005225CB" w:rsidRPr="002A71B1" w:rsidRDefault="005225CB" w:rsidP="00981296">
      <w:pPr>
        <w:shd w:val="clear" w:color="auto" w:fill="FFFFFF"/>
        <w:autoSpaceDE w:val="0"/>
        <w:autoSpaceDN w:val="0"/>
        <w:adjustRightInd w:val="0"/>
        <w:spacing w:line="240" w:lineRule="auto"/>
        <w:ind w:left="142" w:firstLine="992"/>
        <w:jc w:val="both"/>
        <w:rPr>
          <w:rFonts w:asciiTheme="majorBidi" w:hAnsiTheme="majorBidi" w:cstheme="majorBidi"/>
          <w:bCs/>
          <w:sz w:val="24"/>
          <w:szCs w:val="24"/>
        </w:rPr>
      </w:pPr>
      <w:r w:rsidRPr="002A71B1">
        <w:rPr>
          <w:rFonts w:asciiTheme="majorBidi" w:hAnsiTheme="majorBidi" w:cstheme="majorBidi"/>
          <w:bCs/>
          <w:sz w:val="24"/>
          <w:szCs w:val="24"/>
        </w:rPr>
        <w:t>Selanjutnya pengertian inkuri berarti pertanyaan atau pemeriksaan, penyelidikan. Metode inkuiri berarti suatu rangkaian kegiatan belajar yang melibatkan secara maksimal seluruh kemampuan siswa untuk mencari dan menyelidiki secara sistematis, kritis, logis, analitis, sehingga mereka dapat merumuskan sendiri penemuannya dengan penuh percaya diri.</w:t>
      </w:r>
      <w:r w:rsidRPr="002A71B1">
        <w:rPr>
          <w:rStyle w:val="FootnoteReference"/>
          <w:rFonts w:asciiTheme="majorBidi" w:hAnsiTheme="majorBidi" w:cstheme="majorBidi"/>
          <w:bCs/>
          <w:sz w:val="24"/>
          <w:szCs w:val="24"/>
        </w:rPr>
        <w:footnoteReference w:id="14"/>
      </w:r>
      <w:r w:rsidRPr="002A71B1">
        <w:rPr>
          <w:rFonts w:asciiTheme="majorBidi" w:hAnsiTheme="majorBidi" w:cstheme="majorBidi"/>
          <w:bCs/>
          <w:sz w:val="24"/>
          <w:szCs w:val="24"/>
        </w:rPr>
        <w:t xml:space="preserve"> Sedangkan metode pembelajaran inkuiri adalah</w:t>
      </w:r>
      <w:r w:rsidR="008B14D5" w:rsidRPr="002A71B1">
        <w:rPr>
          <w:rFonts w:asciiTheme="majorBidi" w:hAnsiTheme="majorBidi" w:cstheme="majorBidi"/>
          <w:bCs/>
          <w:sz w:val="24"/>
          <w:szCs w:val="24"/>
          <w:lang w:val="id-ID"/>
        </w:rPr>
        <w:t xml:space="preserve"> </w:t>
      </w:r>
      <w:r w:rsidR="0075393D" w:rsidRPr="002A71B1">
        <w:rPr>
          <w:rFonts w:asciiTheme="majorBidi" w:hAnsiTheme="majorBidi" w:cstheme="majorBidi"/>
          <w:bCs/>
          <w:sz w:val="24"/>
          <w:szCs w:val="24"/>
        </w:rPr>
        <w:t>cara penyampaian bahan</w:t>
      </w:r>
      <w:r w:rsidRPr="002A71B1">
        <w:rPr>
          <w:rFonts w:asciiTheme="majorBidi" w:hAnsiTheme="majorBidi" w:cstheme="majorBidi"/>
          <w:bCs/>
          <w:sz w:val="24"/>
          <w:szCs w:val="24"/>
        </w:rPr>
        <w:t xml:space="preserve"> pengajaran dengan memberi kesempatan kepada siswa untuk belajar mengembangkan potensi </w:t>
      </w:r>
      <w:r w:rsidRPr="002A71B1">
        <w:rPr>
          <w:rFonts w:asciiTheme="majorBidi" w:hAnsiTheme="majorBidi" w:cstheme="majorBidi"/>
          <w:bCs/>
          <w:sz w:val="24"/>
          <w:szCs w:val="24"/>
        </w:rPr>
        <w:lastRenderedPageBreak/>
        <w:t>intelektualnya dalam jalinan kegiatan yang disusunnya sendiri untuk menemukan sesuatu sebagai jawaban yang meyakinkan terhadap permasalahan yang dihadapkan kepadanya melalui proses pelacakan data dan informasi serta pemikiran yang logis, kritis dan sistematis.</w:t>
      </w:r>
      <w:r w:rsidRPr="002A71B1">
        <w:rPr>
          <w:rStyle w:val="FootnoteReference"/>
          <w:rFonts w:asciiTheme="majorBidi" w:hAnsiTheme="majorBidi" w:cstheme="majorBidi"/>
          <w:bCs/>
          <w:sz w:val="24"/>
          <w:szCs w:val="24"/>
        </w:rPr>
        <w:footnoteReference w:id="15"/>
      </w:r>
    </w:p>
    <w:p w:rsidR="005225CB" w:rsidRPr="002A71B1" w:rsidRDefault="0075393D" w:rsidP="00981296">
      <w:pPr>
        <w:shd w:val="clear" w:color="auto" w:fill="FFFFFF"/>
        <w:autoSpaceDE w:val="0"/>
        <w:autoSpaceDN w:val="0"/>
        <w:adjustRightInd w:val="0"/>
        <w:spacing w:line="240" w:lineRule="auto"/>
        <w:ind w:left="142" w:firstLine="992"/>
        <w:jc w:val="both"/>
        <w:rPr>
          <w:rFonts w:asciiTheme="majorBidi" w:hAnsiTheme="majorBidi" w:cstheme="majorBidi"/>
          <w:bCs/>
          <w:sz w:val="24"/>
          <w:szCs w:val="24"/>
        </w:rPr>
      </w:pPr>
      <w:r w:rsidRPr="002A71B1">
        <w:rPr>
          <w:rFonts w:asciiTheme="majorBidi" w:hAnsiTheme="majorBidi" w:cstheme="majorBidi"/>
          <w:bCs/>
          <w:sz w:val="24"/>
          <w:szCs w:val="24"/>
        </w:rPr>
        <w:t xml:space="preserve">Berlandaskan </w:t>
      </w:r>
      <w:r w:rsidR="008B14D5" w:rsidRPr="002A71B1">
        <w:rPr>
          <w:rFonts w:asciiTheme="majorBidi" w:hAnsiTheme="majorBidi" w:cstheme="majorBidi"/>
          <w:bCs/>
          <w:sz w:val="24"/>
          <w:szCs w:val="24"/>
          <w:lang w:val="id-ID"/>
        </w:rPr>
        <w:t>dari beberapa difinisi para pakar</w:t>
      </w:r>
      <w:r w:rsidR="005225CB" w:rsidRPr="002A71B1">
        <w:rPr>
          <w:rFonts w:asciiTheme="majorBidi" w:hAnsiTheme="majorBidi" w:cstheme="majorBidi"/>
          <w:bCs/>
          <w:sz w:val="24"/>
          <w:szCs w:val="24"/>
        </w:rPr>
        <w:t xml:space="preserve"> diatas maka dapat di</w:t>
      </w:r>
      <w:r w:rsidR="008C6707" w:rsidRPr="002A71B1">
        <w:rPr>
          <w:rFonts w:asciiTheme="majorBidi" w:hAnsiTheme="majorBidi" w:cstheme="majorBidi"/>
          <w:bCs/>
          <w:sz w:val="24"/>
          <w:szCs w:val="24"/>
          <w:lang w:val="id-ID"/>
        </w:rPr>
        <w:t xml:space="preserve">tegaskan </w:t>
      </w:r>
      <w:r w:rsidR="005225CB" w:rsidRPr="002A71B1">
        <w:rPr>
          <w:rFonts w:asciiTheme="majorBidi" w:hAnsiTheme="majorBidi" w:cstheme="majorBidi"/>
          <w:bCs/>
          <w:sz w:val="24"/>
          <w:szCs w:val="24"/>
        </w:rPr>
        <w:t xml:space="preserve">bahwa </w:t>
      </w:r>
      <w:r w:rsidR="008C6707" w:rsidRPr="002A71B1">
        <w:rPr>
          <w:rFonts w:asciiTheme="majorBidi" w:hAnsiTheme="majorBidi" w:cstheme="majorBidi"/>
          <w:bCs/>
          <w:sz w:val="24"/>
          <w:szCs w:val="24"/>
          <w:lang w:val="id-ID"/>
        </w:rPr>
        <w:t>m</w:t>
      </w:r>
      <w:r w:rsidR="005225CB" w:rsidRPr="002A71B1">
        <w:rPr>
          <w:rFonts w:asciiTheme="majorBidi" w:hAnsiTheme="majorBidi" w:cstheme="majorBidi"/>
          <w:bCs/>
          <w:sz w:val="24"/>
          <w:szCs w:val="24"/>
        </w:rPr>
        <w:t xml:space="preserve">etode pembelajaran inkuiri adalah suatu metode yang digunakan oleh guru dalam proses belajar mengajar dimana berpusat pada siswa agar siswa mampu mengembangkan potensi yang ada pada dirinya dan mampu untuk saling berinteraksi antar siswa dan guru. </w:t>
      </w:r>
    </w:p>
    <w:p w:rsidR="005225CB" w:rsidRPr="002A71B1" w:rsidRDefault="005225CB" w:rsidP="00981296">
      <w:pPr>
        <w:shd w:val="clear" w:color="auto" w:fill="FFFFFF"/>
        <w:autoSpaceDE w:val="0"/>
        <w:autoSpaceDN w:val="0"/>
        <w:adjustRightInd w:val="0"/>
        <w:spacing w:line="240" w:lineRule="auto"/>
        <w:ind w:left="142" w:firstLine="992"/>
        <w:jc w:val="both"/>
        <w:rPr>
          <w:rFonts w:asciiTheme="majorBidi" w:hAnsiTheme="majorBidi" w:cstheme="majorBidi"/>
          <w:bCs/>
          <w:sz w:val="24"/>
          <w:szCs w:val="24"/>
        </w:rPr>
      </w:pPr>
      <w:r w:rsidRPr="002A71B1">
        <w:rPr>
          <w:rFonts w:asciiTheme="majorBidi" w:hAnsiTheme="majorBidi" w:cstheme="majorBidi"/>
          <w:bCs/>
          <w:sz w:val="24"/>
          <w:szCs w:val="24"/>
        </w:rPr>
        <w:t>Menurut Oemar Hamalik pelaksanaan  inkuiri  kelompok di  dalam kelas dilaksanakan oleh kelompok-kelompok yang terdiri dari enam kelompok, masing-masing terdiri dari enam orang siswa, dan tiap anggota melakukan peran tertentu, yakni sebagai Pemimpin kelompok , Pencatat (</w:t>
      </w:r>
      <w:r w:rsidRPr="002A71B1">
        <w:rPr>
          <w:rFonts w:asciiTheme="majorBidi" w:hAnsiTheme="majorBidi" w:cstheme="majorBidi"/>
          <w:bCs/>
          <w:i/>
          <w:iCs/>
          <w:sz w:val="24"/>
          <w:szCs w:val="24"/>
        </w:rPr>
        <w:t>recorder</w:t>
      </w:r>
      <w:r w:rsidRPr="002A71B1">
        <w:rPr>
          <w:rFonts w:asciiTheme="majorBidi" w:hAnsiTheme="majorBidi" w:cstheme="majorBidi"/>
          <w:bCs/>
          <w:sz w:val="24"/>
          <w:szCs w:val="24"/>
        </w:rPr>
        <w:t>) , Pemantau diskusi (</w:t>
      </w:r>
      <w:r w:rsidRPr="002A71B1">
        <w:rPr>
          <w:rFonts w:asciiTheme="majorBidi" w:hAnsiTheme="majorBidi" w:cstheme="majorBidi"/>
          <w:bCs/>
          <w:i/>
          <w:iCs/>
          <w:sz w:val="24"/>
          <w:szCs w:val="24"/>
        </w:rPr>
        <w:t>discussion monitor</w:t>
      </w:r>
      <w:r w:rsidRPr="002A71B1">
        <w:rPr>
          <w:rFonts w:asciiTheme="majorBidi" w:hAnsiTheme="majorBidi" w:cstheme="majorBidi"/>
          <w:bCs/>
          <w:sz w:val="24"/>
          <w:szCs w:val="24"/>
        </w:rPr>
        <w:t>), Pendorong (</w:t>
      </w:r>
      <w:r w:rsidRPr="002A71B1">
        <w:rPr>
          <w:rFonts w:asciiTheme="majorBidi" w:hAnsiTheme="majorBidi" w:cstheme="majorBidi"/>
          <w:bCs/>
          <w:i/>
          <w:iCs/>
          <w:sz w:val="24"/>
          <w:szCs w:val="24"/>
        </w:rPr>
        <w:t>prompter</w:t>
      </w:r>
      <w:r w:rsidRPr="002A71B1">
        <w:rPr>
          <w:rFonts w:asciiTheme="majorBidi" w:hAnsiTheme="majorBidi" w:cstheme="majorBidi"/>
          <w:bCs/>
          <w:sz w:val="24"/>
          <w:szCs w:val="24"/>
        </w:rPr>
        <w:t>) , Pembuat rangkuman (</w:t>
      </w:r>
      <w:r w:rsidRPr="002A71B1">
        <w:rPr>
          <w:rFonts w:asciiTheme="majorBidi" w:hAnsiTheme="majorBidi" w:cstheme="majorBidi"/>
          <w:bCs/>
          <w:i/>
          <w:iCs/>
          <w:sz w:val="24"/>
          <w:szCs w:val="24"/>
        </w:rPr>
        <w:t>summarizer</w:t>
      </w:r>
      <w:r w:rsidRPr="002A71B1">
        <w:rPr>
          <w:rFonts w:asciiTheme="majorBidi" w:hAnsiTheme="majorBidi" w:cstheme="majorBidi"/>
          <w:bCs/>
          <w:sz w:val="24"/>
          <w:szCs w:val="24"/>
        </w:rPr>
        <w:t>) dan Pengacara (</w:t>
      </w:r>
      <w:r w:rsidRPr="002A71B1">
        <w:rPr>
          <w:rFonts w:asciiTheme="majorBidi" w:hAnsiTheme="majorBidi" w:cstheme="majorBidi"/>
          <w:bCs/>
          <w:i/>
          <w:iCs/>
          <w:sz w:val="24"/>
          <w:szCs w:val="24"/>
        </w:rPr>
        <w:t>advocate</w:t>
      </w:r>
      <w:r w:rsidRPr="002A71B1">
        <w:rPr>
          <w:rFonts w:asciiTheme="majorBidi" w:hAnsiTheme="majorBidi" w:cstheme="majorBidi"/>
          <w:bCs/>
          <w:sz w:val="24"/>
          <w:szCs w:val="24"/>
        </w:rPr>
        <w:t xml:space="preserve">). </w:t>
      </w:r>
      <w:r w:rsidRPr="002A71B1">
        <w:rPr>
          <w:rStyle w:val="FootnoteReference"/>
          <w:rFonts w:asciiTheme="majorBidi" w:hAnsiTheme="majorBidi" w:cstheme="majorBidi"/>
          <w:bCs/>
          <w:sz w:val="24"/>
          <w:szCs w:val="24"/>
        </w:rPr>
        <w:footnoteReference w:id="16"/>
      </w:r>
    </w:p>
    <w:p w:rsidR="005225CB" w:rsidRPr="002A71B1" w:rsidRDefault="005225CB" w:rsidP="00981296">
      <w:pPr>
        <w:shd w:val="clear" w:color="auto" w:fill="FFFFFF"/>
        <w:autoSpaceDE w:val="0"/>
        <w:autoSpaceDN w:val="0"/>
        <w:adjustRightInd w:val="0"/>
        <w:spacing w:line="240" w:lineRule="auto"/>
        <w:ind w:left="142" w:firstLine="992"/>
        <w:jc w:val="both"/>
        <w:rPr>
          <w:rFonts w:asciiTheme="majorBidi" w:hAnsiTheme="majorBidi" w:cstheme="majorBidi"/>
          <w:bCs/>
          <w:sz w:val="24"/>
          <w:szCs w:val="24"/>
        </w:rPr>
      </w:pPr>
      <w:r w:rsidRPr="002A71B1">
        <w:rPr>
          <w:rFonts w:asciiTheme="majorBidi" w:hAnsiTheme="majorBidi" w:cstheme="majorBidi"/>
          <w:bCs/>
          <w:sz w:val="24"/>
          <w:szCs w:val="24"/>
        </w:rPr>
        <w:t>Agar lebih j</w:t>
      </w:r>
      <w:r w:rsidR="0075393D" w:rsidRPr="002A71B1">
        <w:rPr>
          <w:rFonts w:asciiTheme="majorBidi" w:hAnsiTheme="majorBidi" w:cstheme="majorBidi"/>
          <w:bCs/>
          <w:sz w:val="24"/>
          <w:szCs w:val="24"/>
        </w:rPr>
        <w:t xml:space="preserve">elasnya untuk tugas atau peran </w:t>
      </w:r>
      <w:r w:rsidRPr="002A71B1">
        <w:rPr>
          <w:rFonts w:asciiTheme="majorBidi" w:hAnsiTheme="majorBidi" w:cstheme="majorBidi"/>
          <w:bCs/>
          <w:sz w:val="24"/>
          <w:szCs w:val="24"/>
        </w:rPr>
        <w:t>anggot</w:t>
      </w:r>
      <w:r w:rsidR="0075393D" w:rsidRPr="002A71B1">
        <w:rPr>
          <w:rFonts w:asciiTheme="majorBidi" w:hAnsiTheme="majorBidi" w:cstheme="majorBidi"/>
          <w:bCs/>
          <w:sz w:val="24"/>
          <w:szCs w:val="24"/>
        </w:rPr>
        <w:t>a akan</w:t>
      </w:r>
      <w:r w:rsidRPr="002A71B1">
        <w:rPr>
          <w:rFonts w:asciiTheme="majorBidi" w:hAnsiTheme="majorBidi" w:cstheme="majorBidi"/>
          <w:bCs/>
          <w:sz w:val="24"/>
          <w:szCs w:val="24"/>
        </w:rPr>
        <w:t xml:space="preserve"> dijelaskan sebagai berikut: </w:t>
      </w:r>
    </w:p>
    <w:p w:rsidR="005225CB" w:rsidRPr="002A71B1" w:rsidRDefault="0075393D" w:rsidP="009C3DDA">
      <w:pPr>
        <w:numPr>
          <w:ilvl w:val="0"/>
          <w:numId w:val="20"/>
        </w:numPr>
        <w:shd w:val="clear" w:color="auto" w:fill="FFFFFF"/>
        <w:tabs>
          <w:tab w:val="left" w:pos="851"/>
        </w:tabs>
        <w:autoSpaceDE w:val="0"/>
        <w:autoSpaceDN w:val="0"/>
        <w:adjustRightInd w:val="0"/>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Pemimpin kelompok</w:t>
      </w:r>
      <w:r w:rsidR="005225CB" w:rsidRPr="002A71B1">
        <w:rPr>
          <w:rFonts w:asciiTheme="majorBidi" w:hAnsiTheme="majorBidi" w:cstheme="majorBidi"/>
          <w:bCs/>
          <w:sz w:val="24"/>
          <w:szCs w:val="24"/>
        </w:rPr>
        <w:t xml:space="preserve"> </w:t>
      </w:r>
      <w:r w:rsidRPr="002A71B1">
        <w:rPr>
          <w:rFonts w:asciiTheme="majorBidi" w:hAnsiTheme="majorBidi" w:cstheme="majorBidi"/>
          <w:bCs/>
          <w:sz w:val="24"/>
          <w:szCs w:val="24"/>
        </w:rPr>
        <w:t>yang mana akan bertanggungjawab penuh</w:t>
      </w:r>
      <w:r w:rsidR="005225CB" w:rsidRPr="002A71B1">
        <w:rPr>
          <w:rFonts w:asciiTheme="majorBidi" w:hAnsiTheme="majorBidi" w:cstheme="majorBidi"/>
          <w:bCs/>
          <w:sz w:val="24"/>
          <w:szCs w:val="24"/>
        </w:rPr>
        <w:t xml:space="preserve"> atas kelompoknya yang antara lain meliputi persiapan kelompok, pekerjaan tugas kelompok dan berdiskusi dengan guru tentang kemajuan kelompoknya. </w:t>
      </w:r>
    </w:p>
    <w:p w:rsidR="005225CB" w:rsidRPr="002A71B1" w:rsidRDefault="0075393D" w:rsidP="009C3DDA">
      <w:pPr>
        <w:numPr>
          <w:ilvl w:val="0"/>
          <w:numId w:val="20"/>
        </w:numPr>
        <w:shd w:val="clear" w:color="auto" w:fill="FFFFFF"/>
        <w:tabs>
          <w:tab w:val="left" w:pos="851"/>
        </w:tabs>
        <w:autoSpaceDE w:val="0"/>
        <w:autoSpaceDN w:val="0"/>
        <w:adjustRightInd w:val="0"/>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Pencatat</w:t>
      </w:r>
      <w:r w:rsidR="005225CB" w:rsidRPr="002A71B1">
        <w:rPr>
          <w:rFonts w:asciiTheme="majorBidi" w:hAnsiTheme="majorBidi" w:cstheme="majorBidi"/>
          <w:bCs/>
          <w:sz w:val="24"/>
          <w:szCs w:val="24"/>
        </w:rPr>
        <w:t xml:space="preserve"> yang mana akan mencatat seluruh tugas yang dikerjakan kelompoknya serta membuat daftar hadir para anggota kelompok. </w:t>
      </w:r>
    </w:p>
    <w:p w:rsidR="005225CB" w:rsidRPr="002A71B1" w:rsidRDefault="0075393D" w:rsidP="009C3DDA">
      <w:pPr>
        <w:numPr>
          <w:ilvl w:val="0"/>
          <w:numId w:val="20"/>
        </w:numPr>
        <w:shd w:val="clear" w:color="auto" w:fill="FFFFFF"/>
        <w:tabs>
          <w:tab w:val="left" w:pos="851"/>
        </w:tabs>
        <w:autoSpaceDE w:val="0"/>
        <w:autoSpaceDN w:val="0"/>
        <w:adjustRightInd w:val="0"/>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Pemantau diskusi</w:t>
      </w:r>
      <w:r w:rsidR="005225CB" w:rsidRPr="002A71B1">
        <w:rPr>
          <w:rFonts w:asciiTheme="majorBidi" w:hAnsiTheme="majorBidi" w:cstheme="majorBidi"/>
          <w:bCs/>
          <w:sz w:val="24"/>
          <w:szCs w:val="24"/>
        </w:rPr>
        <w:t xml:space="preserve"> yang </w:t>
      </w:r>
      <w:r w:rsidRPr="002A71B1">
        <w:rPr>
          <w:rFonts w:asciiTheme="majorBidi" w:hAnsiTheme="majorBidi" w:cstheme="majorBidi"/>
          <w:bCs/>
          <w:sz w:val="24"/>
          <w:szCs w:val="24"/>
        </w:rPr>
        <w:t>akan mengawasi jalannya diskusi</w:t>
      </w:r>
      <w:r w:rsidR="005225CB" w:rsidRPr="002A71B1">
        <w:rPr>
          <w:rFonts w:asciiTheme="majorBidi" w:hAnsiTheme="majorBidi" w:cstheme="majorBidi"/>
          <w:bCs/>
          <w:sz w:val="24"/>
          <w:szCs w:val="24"/>
        </w:rPr>
        <w:t xml:space="preserve"> agar diskusi berlangsung secara terbuka dan mendapat dukungan.</w:t>
      </w:r>
    </w:p>
    <w:p w:rsidR="005225CB" w:rsidRPr="002A71B1" w:rsidRDefault="0075393D" w:rsidP="009C3DDA">
      <w:pPr>
        <w:numPr>
          <w:ilvl w:val="0"/>
          <w:numId w:val="20"/>
        </w:numPr>
        <w:shd w:val="clear" w:color="auto" w:fill="FFFFFF"/>
        <w:tabs>
          <w:tab w:val="left" w:pos="851"/>
        </w:tabs>
        <w:autoSpaceDE w:val="0"/>
        <w:autoSpaceDN w:val="0"/>
        <w:adjustRightInd w:val="0"/>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Pendorong</w:t>
      </w:r>
      <w:r w:rsidR="005225CB" w:rsidRPr="002A71B1">
        <w:rPr>
          <w:rFonts w:asciiTheme="majorBidi" w:hAnsiTheme="majorBidi" w:cstheme="majorBidi"/>
          <w:bCs/>
          <w:sz w:val="24"/>
          <w:szCs w:val="24"/>
        </w:rPr>
        <w:t xml:space="preserve"> bertugas untuk memberikan motivasi terhadap anggota kelompoknya agar mampu berpartisipasi penuh saat diskusi berlangsung. </w:t>
      </w:r>
    </w:p>
    <w:p w:rsidR="005225CB" w:rsidRPr="002A71B1" w:rsidRDefault="0075393D" w:rsidP="009C3DDA">
      <w:pPr>
        <w:numPr>
          <w:ilvl w:val="0"/>
          <w:numId w:val="20"/>
        </w:numPr>
        <w:shd w:val="clear" w:color="auto" w:fill="FFFFFF"/>
        <w:tabs>
          <w:tab w:val="left" w:pos="851"/>
        </w:tabs>
        <w:autoSpaceDE w:val="0"/>
        <w:autoSpaceDN w:val="0"/>
        <w:adjustRightInd w:val="0"/>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Pembuat rangkuman bertugas merangkum pokok-pokok diskusi</w:t>
      </w:r>
      <w:r w:rsidR="005225CB" w:rsidRPr="002A71B1">
        <w:rPr>
          <w:rFonts w:asciiTheme="majorBidi" w:hAnsiTheme="majorBidi" w:cstheme="majorBidi"/>
          <w:bCs/>
          <w:sz w:val="24"/>
          <w:szCs w:val="24"/>
        </w:rPr>
        <w:t xml:space="preserve"> yang muncul dan merangkum tugas-tugas spesifik baik yang lengkap maupun yang belum lengkap serta mengundang pertanyaan-pertanyaan dari kelompok. </w:t>
      </w:r>
    </w:p>
    <w:p w:rsidR="005225CB" w:rsidRPr="002A71B1" w:rsidRDefault="0075393D" w:rsidP="009C3DDA">
      <w:pPr>
        <w:numPr>
          <w:ilvl w:val="0"/>
          <w:numId w:val="20"/>
        </w:numPr>
        <w:shd w:val="clear" w:color="auto" w:fill="FFFFFF"/>
        <w:tabs>
          <w:tab w:val="left" w:pos="851"/>
        </w:tabs>
        <w:autoSpaceDE w:val="0"/>
        <w:autoSpaceDN w:val="0"/>
        <w:adjustRightInd w:val="0"/>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Pengacara</w:t>
      </w:r>
      <w:r w:rsidR="005225CB" w:rsidRPr="002A71B1">
        <w:rPr>
          <w:rFonts w:asciiTheme="majorBidi" w:hAnsiTheme="majorBidi" w:cstheme="majorBidi"/>
          <w:bCs/>
          <w:sz w:val="24"/>
          <w:szCs w:val="24"/>
        </w:rPr>
        <w:t xml:space="preserve"> bertugas melakukan dan memberikan pendapat bandingan terhadap argumen yang disampaikan dalam diskusi terhadap pendapat yang diajukan oleh kelompok lainnya. </w:t>
      </w:r>
      <w:r w:rsidR="005225CB" w:rsidRPr="002A71B1">
        <w:rPr>
          <w:rStyle w:val="FootnoteReference"/>
          <w:rFonts w:asciiTheme="majorBidi" w:hAnsiTheme="majorBidi" w:cstheme="majorBidi"/>
          <w:bCs/>
          <w:sz w:val="24"/>
          <w:szCs w:val="24"/>
        </w:rPr>
        <w:footnoteReference w:id="17"/>
      </w:r>
    </w:p>
    <w:p w:rsidR="005225CB" w:rsidRPr="002A71B1" w:rsidRDefault="005225CB" w:rsidP="009C3DDA">
      <w:pPr>
        <w:shd w:val="clear" w:color="auto" w:fill="FFFFFF"/>
        <w:autoSpaceDE w:val="0"/>
        <w:autoSpaceDN w:val="0"/>
        <w:adjustRightInd w:val="0"/>
        <w:spacing w:line="240" w:lineRule="auto"/>
        <w:ind w:firstLine="709"/>
        <w:jc w:val="both"/>
        <w:rPr>
          <w:rFonts w:asciiTheme="majorBidi" w:hAnsiTheme="majorBidi" w:cstheme="majorBidi"/>
          <w:bCs/>
          <w:sz w:val="24"/>
          <w:szCs w:val="24"/>
        </w:rPr>
      </w:pPr>
    </w:p>
    <w:p w:rsidR="005225CB" w:rsidRPr="002A71B1" w:rsidRDefault="005225CB" w:rsidP="00981296">
      <w:pPr>
        <w:shd w:val="clear" w:color="auto" w:fill="FFFFFF"/>
        <w:autoSpaceDE w:val="0"/>
        <w:autoSpaceDN w:val="0"/>
        <w:adjustRightInd w:val="0"/>
        <w:spacing w:line="240" w:lineRule="auto"/>
        <w:ind w:left="142" w:firstLine="992"/>
        <w:jc w:val="both"/>
        <w:rPr>
          <w:rFonts w:asciiTheme="majorBidi" w:hAnsiTheme="majorBidi" w:cstheme="majorBidi"/>
          <w:bCs/>
          <w:sz w:val="24"/>
          <w:szCs w:val="24"/>
        </w:rPr>
      </w:pPr>
      <w:r w:rsidRPr="002A71B1">
        <w:rPr>
          <w:rFonts w:asciiTheme="majorBidi" w:hAnsiTheme="majorBidi" w:cstheme="majorBidi"/>
          <w:bCs/>
          <w:sz w:val="24"/>
          <w:szCs w:val="24"/>
        </w:rPr>
        <w:t>Berdasarkan interaksi dan peran guru dalam pelaksanaan metode pembelajaran inkuiri tersebut siswa harus dipaksa berpikir agar perkembangan k</w:t>
      </w:r>
      <w:r w:rsidR="0075393D" w:rsidRPr="002A71B1">
        <w:rPr>
          <w:rFonts w:asciiTheme="majorBidi" w:hAnsiTheme="majorBidi" w:cstheme="majorBidi"/>
          <w:bCs/>
          <w:sz w:val="24"/>
          <w:szCs w:val="24"/>
        </w:rPr>
        <w:t>ognitif dari setiap siswa lebih</w:t>
      </w:r>
      <w:r w:rsidRPr="002A71B1">
        <w:rPr>
          <w:rFonts w:asciiTheme="majorBidi" w:hAnsiTheme="majorBidi" w:cstheme="majorBidi"/>
          <w:bCs/>
          <w:sz w:val="24"/>
          <w:szCs w:val="24"/>
        </w:rPr>
        <w:t xml:space="preserve"> baik dan siswa tidak cenderung pasif.</w:t>
      </w:r>
    </w:p>
    <w:p w:rsidR="005225CB" w:rsidRPr="002A71B1" w:rsidRDefault="005225CB" w:rsidP="00981296">
      <w:pPr>
        <w:numPr>
          <w:ilvl w:val="0"/>
          <w:numId w:val="2"/>
        </w:numPr>
        <w:spacing w:before="240" w:line="240" w:lineRule="auto"/>
        <w:ind w:left="284" w:hanging="142"/>
        <w:jc w:val="both"/>
        <w:rPr>
          <w:rFonts w:asciiTheme="majorBidi" w:hAnsiTheme="majorBidi" w:cstheme="majorBidi"/>
          <w:b/>
          <w:sz w:val="24"/>
          <w:szCs w:val="24"/>
        </w:rPr>
      </w:pPr>
      <w:r w:rsidRPr="002A71B1">
        <w:rPr>
          <w:rFonts w:asciiTheme="majorBidi" w:hAnsiTheme="majorBidi" w:cstheme="majorBidi"/>
          <w:b/>
          <w:sz w:val="24"/>
          <w:szCs w:val="24"/>
        </w:rPr>
        <w:t>Konsep Dasar Metode Pembelajaran Inkuiri</w:t>
      </w:r>
    </w:p>
    <w:p w:rsidR="005225CB" w:rsidRPr="002A71B1" w:rsidRDefault="005225CB" w:rsidP="00981296">
      <w:pPr>
        <w:spacing w:line="240" w:lineRule="auto"/>
        <w:ind w:left="142" w:firstLine="709"/>
        <w:jc w:val="both"/>
        <w:rPr>
          <w:rFonts w:asciiTheme="majorBidi" w:hAnsiTheme="majorBidi" w:cstheme="majorBidi"/>
          <w:bCs/>
          <w:sz w:val="24"/>
          <w:szCs w:val="24"/>
        </w:rPr>
      </w:pPr>
      <w:r w:rsidRPr="002A71B1">
        <w:rPr>
          <w:rFonts w:asciiTheme="majorBidi" w:hAnsiTheme="majorBidi" w:cstheme="majorBidi"/>
          <w:bCs/>
          <w:sz w:val="24"/>
          <w:szCs w:val="24"/>
        </w:rPr>
        <w:t xml:space="preserve">Metode pembelajaran inkuiri adalah rangkaian kegiatan pembelajaran yang menekankan pada proses berpikir secara kritis </w:t>
      </w:r>
      <w:r w:rsidR="0075393D" w:rsidRPr="002A71B1">
        <w:rPr>
          <w:rFonts w:asciiTheme="majorBidi" w:hAnsiTheme="majorBidi" w:cstheme="majorBidi"/>
          <w:bCs/>
          <w:sz w:val="24"/>
          <w:szCs w:val="24"/>
        </w:rPr>
        <w:t xml:space="preserve">dan analitis untuk mencari dan </w:t>
      </w:r>
      <w:r w:rsidRPr="002A71B1">
        <w:rPr>
          <w:rFonts w:asciiTheme="majorBidi" w:hAnsiTheme="majorBidi" w:cstheme="majorBidi"/>
          <w:bCs/>
          <w:sz w:val="24"/>
          <w:szCs w:val="24"/>
        </w:rPr>
        <w:t xml:space="preserve">menemukan sendiri jawaban dari suatu masalah yang dipertanyakan. Proses </w:t>
      </w:r>
      <w:r w:rsidRPr="002A71B1">
        <w:rPr>
          <w:rFonts w:asciiTheme="majorBidi" w:hAnsiTheme="majorBidi" w:cstheme="majorBidi"/>
          <w:bCs/>
          <w:sz w:val="24"/>
          <w:szCs w:val="24"/>
        </w:rPr>
        <w:lastRenderedPageBreak/>
        <w:t>berpikir itu sendiri biasanya dilakukan melalui tanya jawab antara guru dan siswa. Menurut Wina Sanjaya k</w:t>
      </w:r>
      <w:r w:rsidR="0075393D" w:rsidRPr="002A71B1">
        <w:rPr>
          <w:rFonts w:asciiTheme="majorBidi" w:hAnsiTheme="majorBidi" w:cstheme="majorBidi"/>
          <w:bCs/>
          <w:sz w:val="24"/>
          <w:szCs w:val="24"/>
        </w:rPr>
        <w:t xml:space="preserve">onsep dasar metode pembelajaran inkuiri </w:t>
      </w:r>
      <w:r w:rsidRPr="002A71B1">
        <w:rPr>
          <w:rFonts w:asciiTheme="majorBidi" w:hAnsiTheme="majorBidi" w:cstheme="majorBidi"/>
          <w:bCs/>
          <w:sz w:val="24"/>
          <w:szCs w:val="24"/>
        </w:rPr>
        <w:t xml:space="preserve">berangkat dari asumsi sejak manusia lahir ke dunia yaitu: </w:t>
      </w:r>
    </w:p>
    <w:p w:rsidR="005225CB" w:rsidRPr="002A71B1" w:rsidRDefault="005225CB" w:rsidP="00981296">
      <w:pPr>
        <w:spacing w:line="240" w:lineRule="auto"/>
        <w:ind w:left="851" w:firstLine="0"/>
        <w:jc w:val="both"/>
        <w:rPr>
          <w:rFonts w:asciiTheme="majorBidi" w:hAnsiTheme="majorBidi" w:cstheme="majorBidi"/>
          <w:bCs/>
          <w:sz w:val="24"/>
          <w:szCs w:val="24"/>
        </w:rPr>
      </w:pPr>
      <w:r w:rsidRPr="002A71B1">
        <w:rPr>
          <w:rFonts w:asciiTheme="majorBidi" w:hAnsiTheme="majorBidi" w:cstheme="majorBidi"/>
          <w:bCs/>
          <w:sz w:val="24"/>
          <w:szCs w:val="24"/>
        </w:rPr>
        <w:t>...manusia memiliki dorongan untuk menemukan sendiri pengetahuannya. Rasa ingin tahu tentang keadaan alam disekelilingnya merupakan kodrat manusia sejak lahir ke dunia. Sejak kecil manusia memiliki keinginan untuk mengenal segala sesuatu melalui indra pengecap, pendengar, penglihatan dan indra-indra lainnya. Hingga dewasa keingintahuan manusia secara terus-menerus berkembang dengan menggunakan otak dan pikirannya. Pengetahuan manusia akan bermakna  (</w:t>
      </w:r>
      <w:r w:rsidRPr="002A71B1">
        <w:rPr>
          <w:rFonts w:asciiTheme="majorBidi" w:hAnsiTheme="majorBidi" w:cstheme="majorBidi"/>
          <w:bCs/>
          <w:i/>
          <w:iCs/>
          <w:sz w:val="24"/>
          <w:szCs w:val="24"/>
        </w:rPr>
        <w:t>meaningfull</w:t>
      </w:r>
      <w:r w:rsidRPr="002A71B1">
        <w:rPr>
          <w:rFonts w:asciiTheme="majorBidi" w:hAnsiTheme="majorBidi" w:cstheme="majorBidi"/>
          <w:bCs/>
          <w:sz w:val="24"/>
          <w:szCs w:val="24"/>
        </w:rPr>
        <w:t>)  manakala didasari oleh keingintahuan itu. Dalam rangka itulah strategi  inkuiri dikembangkan.</w:t>
      </w:r>
      <w:r w:rsidRPr="002A71B1">
        <w:rPr>
          <w:rStyle w:val="FootnoteReference"/>
          <w:rFonts w:asciiTheme="majorBidi" w:hAnsiTheme="majorBidi" w:cstheme="majorBidi"/>
          <w:bCs/>
          <w:sz w:val="24"/>
          <w:szCs w:val="24"/>
        </w:rPr>
        <w:footnoteReference w:id="18"/>
      </w:r>
    </w:p>
    <w:p w:rsidR="005225CB" w:rsidRPr="002A71B1" w:rsidRDefault="005225CB" w:rsidP="009C3DDA">
      <w:pPr>
        <w:spacing w:line="240" w:lineRule="auto"/>
        <w:ind w:left="1276" w:firstLine="0"/>
        <w:jc w:val="both"/>
        <w:rPr>
          <w:rFonts w:asciiTheme="majorBidi" w:hAnsiTheme="majorBidi" w:cstheme="majorBidi"/>
          <w:bCs/>
          <w:sz w:val="24"/>
          <w:szCs w:val="24"/>
        </w:rPr>
      </w:pPr>
    </w:p>
    <w:p w:rsidR="008C6707" w:rsidRPr="002A71B1" w:rsidRDefault="005225CB" w:rsidP="00981296">
      <w:pPr>
        <w:spacing w:line="240" w:lineRule="auto"/>
        <w:ind w:left="142" w:firstLine="709"/>
        <w:jc w:val="both"/>
        <w:rPr>
          <w:rFonts w:asciiTheme="majorBidi" w:hAnsiTheme="majorBidi" w:cstheme="majorBidi"/>
          <w:bCs/>
          <w:sz w:val="24"/>
          <w:szCs w:val="24"/>
          <w:lang w:val="id-ID"/>
        </w:rPr>
      </w:pPr>
      <w:r w:rsidRPr="002A71B1">
        <w:rPr>
          <w:rFonts w:asciiTheme="majorBidi" w:hAnsiTheme="majorBidi" w:cstheme="majorBidi"/>
          <w:bCs/>
          <w:sz w:val="24"/>
          <w:szCs w:val="24"/>
        </w:rPr>
        <w:t xml:space="preserve"> Berdasarkan asumsi diatas maka metode pembelajaran inkuiri berasal dari konsep diri manusia itu sendiri yang mana manusia selalu memiliki rasa ingin tahu dan pada akhirnya manusia berusaha untuk mencari dan menggali untuk mencari jawaban atas rasa ingin tahunya. Dalam </w:t>
      </w:r>
      <w:r w:rsidR="0075393D" w:rsidRPr="002A71B1">
        <w:rPr>
          <w:rFonts w:asciiTheme="majorBidi" w:hAnsiTheme="majorBidi" w:cstheme="majorBidi"/>
          <w:bCs/>
          <w:sz w:val="24"/>
          <w:szCs w:val="24"/>
        </w:rPr>
        <w:t>pelaksanaan metode pembelajaran inkuiri</w:t>
      </w:r>
      <w:r w:rsidRPr="002A71B1">
        <w:rPr>
          <w:rFonts w:asciiTheme="majorBidi" w:hAnsiTheme="majorBidi" w:cstheme="majorBidi"/>
          <w:bCs/>
          <w:sz w:val="24"/>
          <w:szCs w:val="24"/>
        </w:rPr>
        <w:t xml:space="preserve"> ada beber</w:t>
      </w:r>
      <w:r w:rsidR="008C6707" w:rsidRPr="002A71B1">
        <w:rPr>
          <w:rFonts w:asciiTheme="majorBidi" w:hAnsiTheme="majorBidi" w:cstheme="majorBidi"/>
          <w:bCs/>
          <w:sz w:val="24"/>
          <w:szCs w:val="24"/>
        </w:rPr>
        <w:t>apa hal yang menjadi ciri utama</w:t>
      </w:r>
      <w:r w:rsidR="008C6707" w:rsidRPr="002A71B1">
        <w:rPr>
          <w:rFonts w:asciiTheme="majorBidi" w:hAnsiTheme="majorBidi" w:cstheme="majorBidi"/>
          <w:bCs/>
          <w:sz w:val="24"/>
          <w:szCs w:val="24"/>
          <w:lang w:val="id-ID"/>
        </w:rPr>
        <w:t>.</w:t>
      </w:r>
    </w:p>
    <w:p w:rsidR="005225CB" w:rsidRPr="002A71B1" w:rsidRDefault="008C6707" w:rsidP="00981296">
      <w:pPr>
        <w:spacing w:line="240" w:lineRule="auto"/>
        <w:ind w:left="142" w:firstLine="709"/>
        <w:jc w:val="both"/>
        <w:rPr>
          <w:rFonts w:asciiTheme="majorBidi" w:hAnsiTheme="majorBidi" w:cstheme="majorBidi"/>
          <w:bCs/>
          <w:sz w:val="24"/>
          <w:szCs w:val="24"/>
        </w:rPr>
      </w:pPr>
      <w:r w:rsidRPr="002A71B1">
        <w:rPr>
          <w:rFonts w:asciiTheme="majorBidi" w:hAnsiTheme="majorBidi" w:cstheme="majorBidi"/>
          <w:bCs/>
          <w:sz w:val="24"/>
          <w:szCs w:val="24"/>
        </w:rPr>
        <w:t xml:space="preserve"> </w:t>
      </w:r>
      <w:r w:rsidR="005225CB" w:rsidRPr="002A71B1">
        <w:rPr>
          <w:rFonts w:asciiTheme="majorBidi" w:hAnsiTheme="majorBidi" w:cstheme="majorBidi"/>
          <w:bCs/>
          <w:sz w:val="24"/>
          <w:szCs w:val="24"/>
        </w:rPr>
        <w:t xml:space="preserve">Wina Sanjaya </w:t>
      </w:r>
      <w:r w:rsidRPr="002A71B1">
        <w:rPr>
          <w:rFonts w:asciiTheme="majorBidi" w:hAnsiTheme="majorBidi" w:cstheme="majorBidi"/>
          <w:bCs/>
          <w:sz w:val="24"/>
          <w:szCs w:val="24"/>
          <w:lang w:val="id-ID"/>
        </w:rPr>
        <w:t xml:space="preserve">menegaskan </w:t>
      </w:r>
      <w:r w:rsidR="005225CB" w:rsidRPr="002A71B1">
        <w:rPr>
          <w:rFonts w:asciiTheme="majorBidi" w:hAnsiTheme="majorBidi" w:cstheme="majorBidi"/>
          <w:bCs/>
          <w:sz w:val="24"/>
          <w:szCs w:val="24"/>
        </w:rPr>
        <w:t xml:space="preserve">ciri </w:t>
      </w:r>
      <w:r w:rsidR="0075393D" w:rsidRPr="002A71B1">
        <w:rPr>
          <w:rFonts w:asciiTheme="majorBidi" w:hAnsiTheme="majorBidi" w:cstheme="majorBidi"/>
          <w:bCs/>
          <w:sz w:val="24"/>
          <w:szCs w:val="24"/>
        </w:rPr>
        <w:t>utama tersebut adalah: Pertama, metode pembelajaran inkuiri</w:t>
      </w:r>
      <w:r w:rsidR="005225CB" w:rsidRPr="002A71B1">
        <w:rPr>
          <w:rFonts w:asciiTheme="majorBidi" w:hAnsiTheme="majorBidi" w:cstheme="majorBidi"/>
          <w:bCs/>
          <w:sz w:val="24"/>
          <w:szCs w:val="24"/>
        </w:rPr>
        <w:t xml:space="preserve"> menekankan pada aktifitas siswa secara maksimal untuk mencari dan m</w:t>
      </w:r>
      <w:r w:rsidR="0075393D" w:rsidRPr="002A71B1">
        <w:rPr>
          <w:rFonts w:asciiTheme="majorBidi" w:hAnsiTheme="majorBidi" w:cstheme="majorBidi"/>
          <w:bCs/>
          <w:sz w:val="24"/>
          <w:szCs w:val="24"/>
        </w:rPr>
        <w:t xml:space="preserve">enemukan.  Kedua, </w:t>
      </w:r>
      <w:r w:rsidR="005225CB" w:rsidRPr="002A71B1">
        <w:rPr>
          <w:rFonts w:asciiTheme="majorBidi" w:hAnsiTheme="majorBidi" w:cstheme="majorBidi"/>
          <w:bCs/>
          <w:sz w:val="24"/>
          <w:szCs w:val="24"/>
        </w:rPr>
        <w:t>seluruh aktifitas yang dilakukan siswa diarahkan untuk mencari dan menemukan jawaban sendiri dari sesuatu yang dipertanyakan, sehingga dih</w:t>
      </w:r>
      <w:r w:rsidR="0075393D" w:rsidRPr="002A71B1">
        <w:rPr>
          <w:rFonts w:asciiTheme="majorBidi" w:hAnsiTheme="majorBidi" w:cstheme="majorBidi"/>
          <w:bCs/>
          <w:sz w:val="24"/>
          <w:szCs w:val="24"/>
        </w:rPr>
        <w:t>arapkan dapat menumbuhkan sikap</w:t>
      </w:r>
      <w:r w:rsidR="005225CB" w:rsidRPr="002A71B1">
        <w:rPr>
          <w:rFonts w:asciiTheme="majorBidi" w:hAnsiTheme="majorBidi" w:cstheme="majorBidi"/>
          <w:bCs/>
          <w:sz w:val="24"/>
          <w:szCs w:val="24"/>
        </w:rPr>
        <w:t xml:space="preserve"> percaya diri (</w:t>
      </w:r>
      <w:r w:rsidR="005225CB" w:rsidRPr="002A71B1">
        <w:rPr>
          <w:rFonts w:asciiTheme="majorBidi" w:hAnsiTheme="majorBidi" w:cstheme="majorBidi"/>
          <w:bCs/>
          <w:i/>
          <w:iCs/>
          <w:sz w:val="24"/>
          <w:szCs w:val="24"/>
        </w:rPr>
        <w:t>self belief</w:t>
      </w:r>
      <w:r w:rsidR="0075393D" w:rsidRPr="002A71B1">
        <w:rPr>
          <w:rFonts w:asciiTheme="majorBidi" w:hAnsiTheme="majorBidi" w:cstheme="majorBidi"/>
          <w:bCs/>
          <w:sz w:val="24"/>
          <w:szCs w:val="24"/>
        </w:rPr>
        <w:t>).  Ketiga,</w:t>
      </w:r>
      <w:r w:rsidR="005225CB" w:rsidRPr="002A71B1">
        <w:rPr>
          <w:rFonts w:asciiTheme="majorBidi" w:hAnsiTheme="majorBidi" w:cstheme="majorBidi"/>
          <w:bCs/>
          <w:sz w:val="24"/>
          <w:szCs w:val="24"/>
        </w:rPr>
        <w:t xml:space="preserve"> tujuan dari penggunaan metod</w:t>
      </w:r>
      <w:r w:rsidR="0075393D" w:rsidRPr="002A71B1">
        <w:rPr>
          <w:rFonts w:asciiTheme="majorBidi" w:hAnsiTheme="majorBidi" w:cstheme="majorBidi"/>
          <w:bCs/>
          <w:sz w:val="24"/>
          <w:szCs w:val="24"/>
        </w:rPr>
        <w:t>e pembelajaran inkuiri</w:t>
      </w:r>
      <w:r w:rsidR="005225CB" w:rsidRPr="002A71B1">
        <w:rPr>
          <w:rFonts w:asciiTheme="majorBidi" w:hAnsiTheme="majorBidi" w:cstheme="majorBidi"/>
          <w:bCs/>
          <w:sz w:val="24"/>
          <w:szCs w:val="24"/>
        </w:rPr>
        <w:t xml:space="preserve"> adalah mengemba</w:t>
      </w:r>
      <w:r w:rsidR="0075393D" w:rsidRPr="002A71B1">
        <w:rPr>
          <w:rFonts w:asciiTheme="majorBidi" w:hAnsiTheme="majorBidi" w:cstheme="majorBidi"/>
          <w:bCs/>
          <w:sz w:val="24"/>
          <w:szCs w:val="24"/>
        </w:rPr>
        <w:t>ngkan kemampuan berpikir secara</w:t>
      </w:r>
      <w:r w:rsidR="005225CB" w:rsidRPr="002A71B1">
        <w:rPr>
          <w:rFonts w:asciiTheme="majorBidi" w:hAnsiTheme="majorBidi" w:cstheme="majorBidi"/>
          <w:bCs/>
          <w:sz w:val="24"/>
          <w:szCs w:val="24"/>
        </w:rPr>
        <w:t xml:space="preserve"> sistematis, logis dan kritis, atau mengembangkan kemampuan intelektual sebagai bagian dari proses mental.</w:t>
      </w:r>
      <w:r w:rsidR="005225CB" w:rsidRPr="002A71B1">
        <w:rPr>
          <w:rStyle w:val="FootnoteReference"/>
          <w:rFonts w:asciiTheme="majorBidi" w:hAnsiTheme="majorBidi" w:cstheme="majorBidi"/>
          <w:bCs/>
          <w:sz w:val="24"/>
          <w:szCs w:val="24"/>
        </w:rPr>
        <w:footnoteReference w:id="19"/>
      </w:r>
    </w:p>
    <w:p w:rsidR="005225CB" w:rsidRPr="002A71B1" w:rsidRDefault="0075393D" w:rsidP="00981296">
      <w:pPr>
        <w:spacing w:line="240" w:lineRule="auto"/>
        <w:ind w:left="142" w:firstLine="709"/>
        <w:jc w:val="both"/>
        <w:rPr>
          <w:rFonts w:asciiTheme="majorBidi" w:hAnsiTheme="majorBidi" w:cstheme="majorBidi"/>
          <w:bCs/>
          <w:sz w:val="24"/>
          <w:szCs w:val="24"/>
        </w:rPr>
      </w:pPr>
      <w:r w:rsidRPr="002A71B1">
        <w:rPr>
          <w:rFonts w:asciiTheme="majorBidi" w:hAnsiTheme="majorBidi" w:cstheme="majorBidi"/>
          <w:bCs/>
          <w:sz w:val="24"/>
          <w:szCs w:val="24"/>
        </w:rPr>
        <w:t>Berdasarkan</w:t>
      </w:r>
      <w:r w:rsidR="005225CB" w:rsidRPr="002A71B1">
        <w:rPr>
          <w:rFonts w:asciiTheme="majorBidi" w:hAnsiTheme="majorBidi" w:cstheme="majorBidi"/>
          <w:bCs/>
          <w:sz w:val="24"/>
          <w:szCs w:val="24"/>
        </w:rPr>
        <w:t xml:space="preserve"> ciri utama dalam pelaksan</w:t>
      </w:r>
      <w:r w:rsidRPr="002A71B1">
        <w:rPr>
          <w:rFonts w:asciiTheme="majorBidi" w:hAnsiTheme="majorBidi" w:cstheme="majorBidi"/>
          <w:bCs/>
          <w:sz w:val="24"/>
          <w:szCs w:val="24"/>
        </w:rPr>
        <w:t>aan metode pembelajaran inkuiri</w:t>
      </w:r>
      <w:r w:rsidR="005225CB" w:rsidRPr="002A71B1">
        <w:rPr>
          <w:rFonts w:asciiTheme="majorBidi" w:hAnsiTheme="majorBidi" w:cstheme="majorBidi"/>
          <w:bCs/>
          <w:sz w:val="24"/>
          <w:szCs w:val="24"/>
        </w:rPr>
        <w:t xml:space="preserve"> tersebut maka d</w:t>
      </w:r>
      <w:r w:rsidRPr="002A71B1">
        <w:rPr>
          <w:rFonts w:asciiTheme="majorBidi" w:hAnsiTheme="majorBidi" w:cstheme="majorBidi"/>
          <w:bCs/>
          <w:sz w:val="24"/>
          <w:szCs w:val="24"/>
        </w:rPr>
        <w:t xml:space="preserve">apat diketahui maksud dari ciri pertama </w:t>
      </w:r>
      <w:r w:rsidR="005225CB" w:rsidRPr="002A71B1">
        <w:rPr>
          <w:rFonts w:asciiTheme="majorBidi" w:hAnsiTheme="majorBidi" w:cstheme="majorBidi"/>
          <w:bCs/>
          <w:sz w:val="24"/>
          <w:szCs w:val="24"/>
        </w:rPr>
        <w:t>adalah bahwa siswa merupakan subyek/ pusat pembelajaran yang akan aktif dalam proses belajar mengajar yang tidak hanya menerima begitu saja yang</w:t>
      </w:r>
      <w:r w:rsidRPr="002A71B1">
        <w:rPr>
          <w:rFonts w:asciiTheme="majorBidi" w:hAnsiTheme="majorBidi" w:cstheme="majorBidi"/>
          <w:bCs/>
          <w:sz w:val="24"/>
          <w:szCs w:val="24"/>
        </w:rPr>
        <w:t xml:space="preserve"> disampaikan guru. Maksud ciri kedua,</w:t>
      </w:r>
      <w:r w:rsidR="005225CB" w:rsidRPr="002A71B1">
        <w:rPr>
          <w:rFonts w:asciiTheme="majorBidi" w:hAnsiTheme="majorBidi" w:cstheme="majorBidi"/>
          <w:bCs/>
          <w:sz w:val="24"/>
          <w:szCs w:val="24"/>
        </w:rPr>
        <w:t xml:space="preserve"> guru merupakan fasil</w:t>
      </w:r>
      <w:r w:rsidRPr="002A71B1">
        <w:rPr>
          <w:rFonts w:asciiTheme="majorBidi" w:hAnsiTheme="majorBidi" w:cstheme="majorBidi"/>
          <w:bCs/>
          <w:sz w:val="24"/>
          <w:szCs w:val="24"/>
        </w:rPr>
        <w:t>itator</w:t>
      </w:r>
      <w:r w:rsidR="005225CB" w:rsidRPr="002A71B1">
        <w:rPr>
          <w:rFonts w:asciiTheme="majorBidi" w:hAnsiTheme="majorBidi" w:cstheme="majorBidi"/>
          <w:bCs/>
          <w:sz w:val="24"/>
          <w:szCs w:val="24"/>
        </w:rPr>
        <w:t xml:space="preserve"> dan motivator yang akan mengarahkan belajar siswa yaitu dengan terus memberikan pertanyaan-pertanyaan pada siswa. Kemudian untuk ciri ketiga maksudnya adalah siswa harus mampu menggunakan potensi yang dimilikinya sehingga siswa dapat mengembangkan kemampuan berpikirnya secara optimal.  </w:t>
      </w:r>
    </w:p>
    <w:p w:rsidR="005225CB" w:rsidRPr="002A71B1" w:rsidRDefault="005225CB" w:rsidP="00981296">
      <w:pPr>
        <w:numPr>
          <w:ilvl w:val="0"/>
          <w:numId w:val="2"/>
        </w:numPr>
        <w:spacing w:before="240" w:line="240" w:lineRule="auto"/>
        <w:ind w:left="284" w:hanging="284"/>
        <w:jc w:val="both"/>
        <w:rPr>
          <w:rFonts w:asciiTheme="majorBidi" w:hAnsiTheme="majorBidi" w:cstheme="majorBidi"/>
          <w:b/>
          <w:sz w:val="24"/>
          <w:szCs w:val="24"/>
        </w:rPr>
      </w:pPr>
      <w:r w:rsidRPr="002A71B1">
        <w:rPr>
          <w:rFonts w:asciiTheme="majorBidi" w:hAnsiTheme="majorBidi" w:cstheme="majorBidi"/>
          <w:b/>
          <w:sz w:val="24"/>
          <w:szCs w:val="24"/>
        </w:rPr>
        <w:t xml:space="preserve">Prinsip-Prinsip Penggunaan Metode Pembelajaran Inkuiri </w:t>
      </w:r>
    </w:p>
    <w:p w:rsidR="005225CB" w:rsidRPr="002A71B1" w:rsidRDefault="005225CB" w:rsidP="00981296">
      <w:pPr>
        <w:spacing w:line="240" w:lineRule="auto"/>
        <w:ind w:left="284" w:firstLine="709"/>
        <w:jc w:val="both"/>
        <w:rPr>
          <w:rFonts w:asciiTheme="majorBidi" w:hAnsiTheme="majorBidi" w:cstheme="majorBidi"/>
          <w:bCs/>
          <w:sz w:val="24"/>
          <w:szCs w:val="24"/>
        </w:rPr>
      </w:pPr>
      <w:r w:rsidRPr="002A71B1">
        <w:rPr>
          <w:rFonts w:asciiTheme="majorBidi" w:hAnsiTheme="majorBidi" w:cstheme="majorBidi"/>
          <w:bCs/>
          <w:sz w:val="24"/>
          <w:szCs w:val="24"/>
        </w:rPr>
        <w:t xml:space="preserve">Prinsip-prinsip penggunaan metode pembelajaran inkuiri. Menurut Wina Sanjaya prinsip-prinsip yang harus diperhatikan oleh setiap guru adalah sebagai berikut: </w:t>
      </w:r>
    </w:p>
    <w:p w:rsidR="005225CB" w:rsidRPr="002A71B1" w:rsidRDefault="005225CB" w:rsidP="009C3DDA">
      <w:pPr>
        <w:numPr>
          <w:ilvl w:val="0"/>
          <w:numId w:val="3"/>
        </w:numPr>
        <w:tabs>
          <w:tab w:val="left" w:pos="284"/>
          <w:tab w:val="left" w:pos="709"/>
          <w:tab w:val="left" w:pos="851"/>
          <w:tab w:val="left" w:pos="993"/>
        </w:tabs>
        <w:spacing w:line="240" w:lineRule="auto"/>
        <w:ind w:left="993" w:hanging="426"/>
        <w:jc w:val="both"/>
        <w:rPr>
          <w:rFonts w:asciiTheme="majorBidi" w:hAnsiTheme="majorBidi" w:cstheme="majorBidi"/>
          <w:bCs/>
          <w:sz w:val="24"/>
          <w:szCs w:val="24"/>
        </w:rPr>
      </w:pPr>
      <w:r w:rsidRPr="002A71B1">
        <w:rPr>
          <w:rFonts w:asciiTheme="majorBidi" w:hAnsiTheme="majorBidi" w:cstheme="majorBidi"/>
          <w:bCs/>
          <w:sz w:val="24"/>
          <w:szCs w:val="24"/>
        </w:rPr>
        <w:t xml:space="preserve">Berorientasi pada Pengembangan Intelektual </w:t>
      </w:r>
    </w:p>
    <w:p w:rsidR="005225CB" w:rsidRPr="002A71B1" w:rsidRDefault="005225CB" w:rsidP="009C3DDA">
      <w:pPr>
        <w:numPr>
          <w:ilvl w:val="0"/>
          <w:numId w:val="3"/>
        </w:numPr>
        <w:tabs>
          <w:tab w:val="left" w:pos="284"/>
          <w:tab w:val="left" w:pos="709"/>
          <w:tab w:val="left" w:pos="851"/>
          <w:tab w:val="left" w:pos="993"/>
        </w:tabs>
        <w:spacing w:line="240" w:lineRule="auto"/>
        <w:ind w:left="993" w:hanging="426"/>
        <w:jc w:val="both"/>
        <w:rPr>
          <w:rFonts w:asciiTheme="majorBidi" w:hAnsiTheme="majorBidi" w:cstheme="majorBidi"/>
          <w:bCs/>
          <w:sz w:val="24"/>
          <w:szCs w:val="24"/>
        </w:rPr>
      </w:pPr>
      <w:r w:rsidRPr="002A71B1">
        <w:rPr>
          <w:rFonts w:asciiTheme="majorBidi" w:hAnsiTheme="majorBidi" w:cstheme="majorBidi"/>
          <w:bCs/>
          <w:sz w:val="24"/>
          <w:szCs w:val="24"/>
        </w:rPr>
        <w:t xml:space="preserve">Prinsip Interaksi </w:t>
      </w:r>
    </w:p>
    <w:p w:rsidR="005225CB" w:rsidRPr="002A71B1" w:rsidRDefault="005225CB" w:rsidP="009C3DDA">
      <w:pPr>
        <w:numPr>
          <w:ilvl w:val="0"/>
          <w:numId w:val="3"/>
        </w:numPr>
        <w:tabs>
          <w:tab w:val="left" w:pos="284"/>
          <w:tab w:val="left" w:pos="709"/>
          <w:tab w:val="left" w:pos="851"/>
          <w:tab w:val="left" w:pos="993"/>
        </w:tabs>
        <w:spacing w:line="240" w:lineRule="auto"/>
        <w:ind w:left="993" w:hanging="426"/>
        <w:jc w:val="both"/>
        <w:rPr>
          <w:rFonts w:asciiTheme="majorBidi" w:hAnsiTheme="majorBidi" w:cstheme="majorBidi"/>
          <w:bCs/>
          <w:sz w:val="24"/>
          <w:szCs w:val="24"/>
        </w:rPr>
      </w:pPr>
      <w:r w:rsidRPr="002A71B1">
        <w:rPr>
          <w:rFonts w:asciiTheme="majorBidi" w:hAnsiTheme="majorBidi" w:cstheme="majorBidi"/>
          <w:bCs/>
          <w:sz w:val="24"/>
          <w:szCs w:val="24"/>
        </w:rPr>
        <w:t xml:space="preserve">Prinsip Bertanya </w:t>
      </w:r>
    </w:p>
    <w:p w:rsidR="005225CB" w:rsidRPr="002A71B1" w:rsidRDefault="005225CB" w:rsidP="009C3DDA">
      <w:pPr>
        <w:numPr>
          <w:ilvl w:val="0"/>
          <w:numId w:val="3"/>
        </w:numPr>
        <w:tabs>
          <w:tab w:val="left" w:pos="284"/>
          <w:tab w:val="left" w:pos="709"/>
          <w:tab w:val="left" w:pos="851"/>
          <w:tab w:val="left" w:pos="993"/>
        </w:tabs>
        <w:spacing w:line="240" w:lineRule="auto"/>
        <w:ind w:left="993" w:hanging="426"/>
        <w:jc w:val="both"/>
        <w:rPr>
          <w:rFonts w:asciiTheme="majorBidi" w:hAnsiTheme="majorBidi" w:cstheme="majorBidi"/>
          <w:bCs/>
          <w:sz w:val="24"/>
          <w:szCs w:val="24"/>
        </w:rPr>
      </w:pPr>
      <w:r w:rsidRPr="002A71B1">
        <w:rPr>
          <w:rFonts w:asciiTheme="majorBidi" w:hAnsiTheme="majorBidi" w:cstheme="majorBidi"/>
          <w:bCs/>
          <w:sz w:val="24"/>
          <w:szCs w:val="24"/>
        </w:rPr>
        <w:t xml:space="preserve">Prinsip Belajar untuk berpikir </w:t>
      </w:r>
    </w:p>
    <w:p w:rsidR="005225CB" w:rsidRPr="002A71B1" w:rsidRDefault="005225CB" w:rsidP="009C3DDA">
      <w:pPr>
        <w:numPr>
          <w:ilvl w:val="0"/>
          <w:numId w:val="3"/>
        </w:numPr>
        <w:tabs>
          <w:tab w:val="left" w:pos="284"/>
          <w:tab w:val="left" w:pos="709"/>
          <w:tab w:val="left" w:pos="851"/>
          <w:tab w:val="left" w:pos="993"/>
        </w:tabs>
        <w:spacing w:line="240" w:lineRule="auto"/>
        <w:ind w:left="993" w:hanging="426"/>
        <w:jc w:val="both"/>
        <w:rPr>
          <w:rFonts w:asciiTheme="majorBidi" w:hAnsiTheme="majorBidi" w:cstheme="majorBidi"/>
          <w:bCs/>
          <w:sz w:val="24"/>
          <w:szCs w:val="24"/>
        </w:rPr>
      </w:pPr>
      <w:r w:rsidRPr="002A71B1">
        <w:rPr>
          <w:rFonts w:asciiTheme="majorBidi" w:hAnsiTheme="majorBidi" w:cstheme="majorBidi"/>
          <w:bCs/>
          <w:sz w:val="24"/>
          <w:szCs w:val="24"/>
        </w:rPr>
        <w:lastRenderedPageBreak/>
        <w:t>Prinsip Keterbukaan.</w:t>
      </w:r>
      <w:r w:rsidRPr="002A71B1">
        <w:rPr>
          <w:rStyle w:val="FootnoteReference"/>
          <w:rFonts w:asciiTheme="majorBidi" w:hAnsiTheme="majorBidi" w:cstheme="majorBidi"/>
          <w:bCs/>
          <w:sz w:val="24"/>
          <w:szCs w:val="24"/>
        </w:rPr>
        <w:footnoteReference w:id="20"/>
      </w:r>
    </w:p>
    <w:p w:rsidR="005225CB" w:rsidRPr="002A71B1" w:rsidRDefault="005225CB" w:rsidP="00981296">
      <w:pPr>
        <w:spacing w:line="240" w:lineRule="auto"/>
        <w:ind w:left="284" w:firstLine="709"/>
        <w:jc w:val="both"/>
        <w:rPr>
          <w:rFonts w:asciiTheme="majorBidi" w:hAnsiTheme="majorBidi" w:cstheme="majorBidi"/>
          <w:bCs/>
          <w:sz w:val="24"/>
          <w:szCs w:val="24"/>
        </w:rPr>
      </w:pPr>
      <w:r w:rsidRPr="002A71B1">
        <w:rPr>
          <w:rFonts w:asciiTheme="majorBidi" w:hAnsiTheme="majorBidi" w:cstheme="majorBidi"/>
          <w:bCs/>
          <w:sz w:val="24"/>
          <w:szCs w:val="24"/>
        </w:rPr>
        <w:t xml:space="preserve">Untuk lebih jelasnya mengenai prinsip-prinsip penggunaan metode pembelajaran inkuiri maka akan dijelaskan sebagai berikut: </w:t>
      </w:r>
    </w:p>
    <w:p w:rsidR="005225CB" w:rsidRPr="002A71B1" w:rsidRDefault="005225CB" w:rsidP="009C3DDA">
      <w:pPr>
        <w:numPr>
          <w:ilvl w:val="0"/>
          <w:numId w:val="21"/>
        </w:numPr>
        <w:tabs>
          <w:tab w:val="left" w:pos="0"/>
          <w:tab w:val="left" w:pos="284"/>
          <w:tab w:val="left" w:pos="709"/>
          <w:tab w:val="left" w:pos="851"/>
          <w:tab w:val="left" w:pos="993"/>
        </w:tabs>
        <w:spacing w:line="240" w:lineRule="auto"/>
        <w:ind w:left="0" w:firstLine="567"/>
        <w:jc w:val="both"/>
        <w:rPr>
          <w:rFonts w:asciiTheme="majorBidi" w:hAnsiTheme="majorBidi" w:cstheme="majorBidi"/>
          <w:bCs/>
          <w:sz w:val="24"/>
          <w:szCs w:val="24"/>
        </w:rPr>
      </w:pPr>
      <w:r w:rsidRPr="002A71B1">
        <w:rPr>
          <w:rFonts w:asciiTheme="majorBidi" w:hAnsiTheme="majorBidi" w:cstheme="majorBidi"/>
          <w:bCs/>
          <w:sz w:val="24"/>
          <w:szCs w:val="24"/>
        </w:rPr>
        <w:t xml:space="preserve">Berorientasi pada Pengembangan Intelektual </w:t>
      </w:r>
    </w:p>
    <w:p w:rsidR="005225CB" w:rsidRPr="002A71B1" w:rsidRDefault="005225CB" w:rsidP="009C3DDA">
      <w:pPr>
        <w:tabs>
          <w:tab w:val="left" w:pos="284"/>
          <w:tab w:val="left" w:pos="709"/>
        </w:tabs>
        <w:spacing w:line="240" w:lineRule="auto"/>
        <w:ind w:left="851" w:firstLine="0"/>
        <w:jc w:val="both"/>
        <w:rPr>
          <w:rFonts w:asciiTheme="majorBidi" w:hAnsiTheme="majorBidi" w:cstheme="majorBidi"/>
          <w:bCs/>
          <w:sz w:val="24"/>
          <w:szCs w:val="24"/>
        </w:rPr>
      </w:pPr>
      <w:r w:rsidRPr="002A71B1">
        <w:rPr>
          <w:rFonts w:asciiTheme="majorBidi" w:hAnsiTheme="majorBidi" w:cstheme="majorBidi"/>
          <w:bCs/>
          <w:sz w:val="24"/>
          <w:szCs w:val="24"/>
        </w:rPr>
        <w:t>Maksudnya disini adalah penekanannya tidak hanya pada hasil belajar namun juga pada proses belajar yaitu bagaimana siswa itu menemukan sesuatu. Menurut Wina Sanjaya makna sesuatu itu adalah: Makna dari “sesuatu” yang harus ditemukan oleh siswa melalui proses berpikir adalah sesuatu yang dapat ditemukan, bukan sesuatu yang tidak pasti, oleh sebab itu setiap gagasan yang harus dikembangkan adalah gagasan yang dapat ditemukan.</w:t>
      </w:r>
    </w:p>
    <w:p w:rsidR="005225CB" w:rsidRPr="002A71B1" w:rsidRDefault="005225CB" w:rsidP="009C3DDA">
      <w:pPr>
        <w:numPr>
          <w:ilvl w:val="0"/>
          <w:numId w:val="21"/>
        </w:numPr>
        <w:tabs>
          <w:tab w:val="left" w:pos="0"/>
          <w:tab w:val="left" w:pos="284"/>
          <w:tab w:val="left" w:pos="709"/>
          <w:tab w:val="left" w:pos="851"/>
          <w:tab w:val="left" w:pos="993"/>
        </w:tabs>
        <w:spacing w:line="240" w:lineRule="auto"/>
        <w:ind w:left="0" w:firstLine="567"/>
        <w:jc w:val="both"/>
        <w:rPr>
          <w:rFonts w:asciiTheme="majorBidi" w:hAnsiTheme="majorBidi" w:cstheme="majorBidi"/>
          <w:bCs/>
          <w:sz w:val="24"/>
          <w:szCs w:val="24"/>
        </w:rPr>
      </w:pPr>
      <w:r w:rsidRPr="002A71B1">
        <w:rPr>
          <w:rFonts w:asciiTheme="majorBidi" w:hAnsiTheme="majorBidi" w:cstheme="majorBidi"/>
          <w:bCs/>
          <w:sz w:val="24"/>
          <w:szCs w:val="24"/>
        </w:rPr>
        <w:t xml:space="preserve">Prinsip Interaksi </w:t>
      </w:r>
    </w:p>
    <w:p w:rsidR="005225CB" w:rsidRPr="002A71B1" w:rsidRDefault="005225CB" w:rsidP="009C3DDA">
      <w:pPr>
        <w:tabs>
          <w:tab w:val="left" w:pos="284"/>
          <w:tab w:val="left" w:pos="709"/>
        </w:tabs>
        <w:spacing w:line="240" w:lineRule="auto"/>
        <w:ind w:left="851" w:firstLine="0"/>
        <w:jc w:val="both"/>
        <w:rPr>
          <w:rFonts w:asciiTheme="majorBidi" w:hAnsiTheme="majorBidi" w:cstheme="majorBidi"/>
          <w:bCs/>
          <w:sz w:val="24"/>
          <w:szCs w:val="24"/>
        </w:rPr>
      </w:pPr>
      <w:r w:rsidRPr="002A71B1">
        <w:rPr>
          <w:rFonts w:asciiTheme="majorBidi" w:hAnsiTheme="majorBidi" w:cstheme="majorBidi"/>
          <w:bCs/>
          <w:sz w:val="24"/>
          <w:szCs w:val="24"/>
        </w:rPr>
        <w:t>Prinsip interaksi</w:t>
      </w:r>
      <w:r w:rsidR="0075393D" w:rsidRPr="002A71B1">
        <w:rPr>
          <w:rFonts w:asciiTheme="majorBidi" w:hAnsiTheme="majorBidi" w:cstheme="majorBidi"/>
          <w:bCs/>
          <w:sz w:val="24"/>
          <w:szCs w:val="24"/>
        </w:rPr>
        <w:t xml:space="preserve"> yang dimaksud disini merupakan</w:t>
      </w:r>
      <w:r w:rsidRPr="002A71B1">
        <w:rPr>
          <w:rFonts w:asciiTheme="majorBidi" w:hAnsiTheme="majorBidi" w:cstheme="majorBidi"/>
          <w:bCs/>
          <w:sz w:val="24"/>
          <w:szCs w:val="24"/>
        </w:rPr>
        <w:t xml:space="preserve"> interaksi baik antar siswa, guru maupun dengan lingkungan belajar yang mana pembelajaran mer</w:t>
      </w:r>
      <w:r w:rsidR="0075393D" w:rsidRPr="002A71B1">
        <w:rPr>
          <w:rFonts w:asciiTheme="majorBidi" w:hAnsiTheme="majorBidi" w:cstheme="majorBidi"/>
          <w:bCs/>
          <w:sz w:val="24"/>
          <w:szCs w:val="24"/>
        </w:rPr>
        <w:t>upakan proses interaksi.  Dalam</w:t>
      </w:r>
      <w:r w:rsidRPr="002A71B1">
        <w:rPr>
          <w:rFonts w:asciiTheme="majorBidi" w:hAnsiTheme="majorBidi" w:cstheme="majorBidi"/>
          <w:bCs/>
          <w:sz w:val="24"/>
          <w:szCs w:val="24"/>
        </w:rPr>
        <w:t xml:space="preserve"> proses interaksi tersebut berarti menempatkan guru bukan sebagai sumber belajar, tetapi sebagai pengatur lingkungan atau pengatur interaksi itu sendiri. </w:t>
      </w:r>
    </w:p>
    <w:p w:rsidR="005225CB" w:rsidRPr="002A71B1" w:rsidRDefault="005225CB" w:rsidP="009C3DDA">
      <w:pPr>
        <w:numPr>
          <w:ilvl w:val="0"/>
          <w:numId w:val="21"/>
        </w:numPr>
        <w:tabs>
          <w:tab w:val="left" w:pos="0"/>
          <w:tab w:val="left" w:pos="284"/>
          <w:tab w:val="left" w:pos="709"/>
          <w:tab w:val="left" w:pos="851"/>
          <w:tab w:val="left" w:pos="993"/>
        </w:tabs>
        <w:spacing w:line="240" w:lineRule="auto"/>
        <w:ind w:left="0" w:firstLine="567"/>
        <w:jc w:val="both"/>
        <w:rPr>
          <w:rFonts w:asciiTheme="majorBidi" w:hAnsiTheme="majorBidi" w:cstheme="majorBidi"/>
          <w:bCs/>
          <w:sz w:val="24"/>
          <w:szCs w:val="24"/>
        </w:rPr>
      </w:pPr>
      <w:r w:rsidRPr="002A71B1">
        <w:rPr>
          <w:rFonts w:asciiTheme="majorBidi" w:hAnsiTheme="majorBidi" w:cstheme="majorBidi"/>
          <w:bCs/>
          <w:sz w:val="24"/>
          <w:szCs w:val="24"/>
        </w:rPr>
        <w:t xml:space="preserve">Prinsip Bertanya </w:t>
      </w:r>
    </w:p>
    <w:p w:rsidR="005225CB" w:rsidRPr="002A71B1" w:rsidRDefault="005225CB" w:rsidP="009C3DDA">
      <w:pPr>
        <w:tabs>
          <w:tab w:val="left" w:pos="284"/>
          <w:tab w:val="left" w:pos="709"/>
        </w:tabs>
        <w:spacing w:line="240" w:lineRule="auto"/>
        <w:ind w:left="851" w:firstLine="0"/>
        <w:jc w:val="both"/>
        <w:rPr>
          <w:rFonts w:asciiTheme="majorBidi" w:hAnsiTheme="majorBidi" w:cstheme="majorBidi"/>
          <w:bCs/>
          <w:sz w:val="24"/>
          <w:szCs w:val="24"/>
        </w:rPr>
      </w:pPr>
      <w:r w:rsidRPr="002A71B1">
        <w:rPr>
          <w:rFonts w:asciiTheme="majorBidi" w:hAnsiTheme="majorBidi" w:cstheme="majorBidi"/>
          <w:bCs/>
          <w:sz w:val="24"/>
          <w:szCs w:val="24"/>
        </w:rPr>
        <w:t xml:space="preserve">Maksud dari prinsip bertanya disini adalah bagaimana guru mengembangkan pertanyaan yang akan diberikan kepada siswa sehingga kemampuan guru untuk memberikan pertanyaan kepada siswa disini merupakan kemampuan yang sangat penting. Berbagai jenis dan tekhnik bertanya perlu dikuasai oleh setiap guru, apakah itu bertanya hanya sekedar untuk meminta perhatian siswa, bertanya untuk melacak, bertanya untuk mengembangkan kemampuan, atau bertanya untuk menguji. </w:t>
      </w:r>
    </w:p>
    <w:p w:rsidR="005225CB" w:rsidRPr="002A71B1" w:rsidRDefault="005225CB" w:rsidP="009C3DDA">
      <w:pPr>
        <w:numPr>
          <w:ilvl w:val="0"/>
          <w:numId w:val="21"/>
        </w:numPr>
        <w:tabs>
          <w:tab w:val="left" w:pos="284"/>
          <w:tab w:val="left" w:pos="709"/>
          <w:tab w:val="left" w:pos="851"/>
        </w:tabs>
        <w:spacing w:line="240" w:lineRule="auto"/>
        <w:ind w:left="709" w:hanging="142"/>
        <w:jc w:val="both"/>
        <w:rPr>
          <w:rFonts w:asciiTheme="majorBidi" w:hAnsiTheme="majorBidi" w:cstheme="majorBidi"/>
          <w:bCs/>
          <w:sz w:val="24"/>
          <w:szCs w:val="24"/>
        </w:rPr>
      </w:pPr>
      <w:r w:rsidRPr="002A71B1">
        <w:rPr>
          <w:rFonts w:asciiTheme="majorBidi" w:hAnsiTheme="majorBidi" w:cstheme="majorBidi"/>
          <w:bCs/>
          <w:sz w:val="24"/>
          <w:szCs w:val="24"/>
        </w:rPr>
        <w:t xml:space="preserve">Prinsip Belajar untuk berpikir </w:t>
      </w:r>
    </w:p>
    <w:p w:rsidR="005225CB" w:rsidRPr="002A71B1" w:rsidRDefault="005225CB" w:rsidP="009C3DDA">
      <w:pPr>
        <w:tabs>
          <w:tab w:val="left" w:pos="284"/>
          <w:tab w:val="left" w:pos="709"/>
        </w:tabs>
        <w:spacing w:line="240" w:lineRule="auto"/>
        <w:ind w:left="851" w:firstLine="0"/>
        <w:jc w:val="both"/>
        <w:rPr>
          <w:rFonts w:asciiTheme="majorBidi" w:hAnsiTheme="majorBidi" w:cstheme="majorBidi"/>
          <w:bCs/>
          <w:sz w:val="24"/>
          <w:szCs w:val="24"/>
        </w:rPr>
      </w:pPr>
      <w:r w:rsidRPr="002A71B1">
        <w:rPr>
          <w:rFonts w:asciiTheme="majorBidi" w:hAnsiTheme="majorBidi" w:cstheme="majorBidi"/>
          <w:bCs/>
          <w:sz w:val="24"/>
          <w:szCs w:val="24"/>
        </w:rPr>
        <w:t>Pada prinsip belaj</w:t>
      </w:r>
      <w:r w:rsidR="0075393D" w:rsidRPr="002A71B1">
        <w:rPr>
          <w:rFonts w:asciiTheme="majorBidi" w:hAnsiTheme="majorBidi" w:cstheme="majorBidi"/>
          <w:bCs/>
          <w:sz w:val="24"/>
          <w:szCs w:val="24"/>
        </w:rPr>
        <w:t>ar untuk berpikir ini merupakan</w:t>
      </w:r>
      <w:r w:rsidRPr="002A71B1">
        <w:rPr>
          <w:rFonts w:asciiTheme="majorBidi" w:hAnsiTheme="majorBidi" w:cstheme="majorBidi"/>
          <w:bCs/>
          <w:sz w:val="24"/>
          <w:szCs w:val="24"/>
        </w:rPr>
        <w:t xml:space="preserve"> belajar menyeimbangkan antara otak kanan dan ot</w:t>
      </w:r>
      <w:r w:rsidR="0075393D" w:rsidRPr="002A71B1">
        <w:rPr>
          <w:rFonts w:asciiTheme="majorBidi" w:hAnsiTheme="majorBidi" w:cstheme="majorBidi"/>
          <w:bCs/>
          <w:sz w:val="24"/>
          <w:szCs w:val="24"/>
        </w:rPr>
        <w:t>ak kiri.  Pembelajaran berpikir</w:t>
      </w:r>
      <w:r w:rsidRPr="002A71B1">
        <w:rPr>
          <w:rFonts w:asciiTheme="majorBidi" w:hAnsiTheme="majorBidi" w:cstheme="majorBidi"/>
          <w:bCs/>
          <w:sz w:val="24"/>
          <w:szCs w:val="24"/>
        </w:rPr>
        <w:t xml:space="preserve"> disini yaitu memanfaatkan dan menggunakan otak secara maksimal agar dalam pembelajaran menyenangkan dan menggairahkan. </w:t>
      </w:r>
    </w:p>
    <w:p w:rsidR="005225CB" w:rsidRPr="002A71B1" w:rsidRDefault="005225CB" w:rsidP="009C3DDA">
      <w:pPr>
        <w:numPr>
          <w:ilvl w:val="0"/>
          <w:numId w:val="21"/>
        </w:numPr>
        <w:tabs>
          <w:tab w:val="left" w:pos="0"/>
          <w:tab w:val="left" w:pos="284"/>
          <w:tab w:val="left" w:pos="709"/>
          <w:tab w:val="left" w:pos="851"/>
        </w:tabs>
        <w:spacing w:line="240" w:lineRule="auto"/>
        <w:ind w:left="0" w:firstLine="567"/>
        <w:jc w:val="both"/>
        <w:rPr>
          <w:rFonts w:asciiTheme="majorBidi" w:hAnsiTheme="majorBidi" w:cstheme="majorBidi"/>
          <w:bCs/>
          <w:sz w:val="24"/>
          <w:szCs w:val="24"/>
        </w:rPr>
      </w:pPr>
      <w:r w:rsidRPr="002A71B1">
        <w:rPr>
          <w:rFonts w:asciiTheme="majorBidi" w:hAnsiTheme="majorBidi" w:cstheme="majorBidi"/>
          <w:bCs/>
          <w:sz w:val="24"/>
          <w:szCs w:val="24"/>
        </w:rPr>
        <w:t xml:space="preserve">Prinsip Keterbukaan </w:t>
      </w:r>
    </w:p>
    <w:p w:rsidR="005225CB" w:rsidRPr="002A71B1" w:rsidRDefault="005225CB" w:rsidP="009C3DDA">
      <w:pPr>
        <w:tabs>
          <w:tab w:val="left" w:pos="284"/>
          <w:tab w:val="left" w:pos="709"/>
        </w:tabs>
        <w:spacing w:line="240" w:lineRule="auto"/>
        <w:ind w:left="851" w:firstLine="0"/>
        <w:jc w:val="both"/>
        <w:rPr>
          <w:rFonts w:asciiTheme="majorBidi" w:hAnsiTheme="majorBidi" w:cstheme="majorBidi"/>
          <w:bCs/>
          <w:sz w:val="24"/>
          <w:szCs w:val="24"/>
        </w:rPr>
      </w:pPr>
      <w:r w:rsidRPr="002A71B1">
        <w:rPr>
          <w:rFonts w:asciiTheme="majorBidi" w:hAnsiTheme="majorBidi" w:cstheme="majorBidi"/>
          <w:bCs/>
          <w:sz w:val="24"/>
          <w:szCs w:val="24"/>
        </w:rPr>
        <w:t>Pada prinsip keterbukaan disini dimaksudkan siswa diberi keleluasaan untuk melakukan percobaan dengan kemampuan yang dimilikinya. Pada prinsip ini tugas guru menurut Wina Sanjaya adalah “men</w:t>
      </w:r>
      <w:r w:rsidR="0075393D" w:rsidRPr="002A71B1">
        <w:rPr>
          <w:rFonts w:asciiTheme="majorBidi" w:hAnsiTheme="majorBidi" w:cstheme="majorBidi"/>
          <w:bCs/>
          <w:sz w:val="24"/>
          <w:szCs w:val="24"/>
        </w:rPr>
        <w:t>yediakan ruang untuk memberikan</w:t>
      </w:r>
      <w:r w:rsidRPr="002A71B1">
        <w:rPr>
          <w:rFonts w:asciiTheme="majorBidi" w:hAnsiTheme="majorBidi" w:cstheme="majorBidi"/>
          <w:bCs/>
          <w:sz w:val="24"/>
          <w:szCs w:val="24"/>
        </w:rPr>
        <w:t xml:space="preserve"> kesempatan kepada siswa mengembangkan hipotesis dan secara terbuka membuktikan kebenaran hipotesis yang diajukannya”.</w:t>
      </w:r>
      <w:r w:rsidRPr="002A71B1">
        <w:rPr>
          <w:rStyle w:val="FootnoteReference"/>
          <w:rFonts w:asciiTheme="majorBidi" w:hAnsiTheme="majorBidi" w:cstheme="majorBidi"/>
          <w:bCs/>
          <w:sz w:val="24"/>
          <w:szCs w:val="24"/>
        </w:rPr>
        <w:footnoteReference w:id="21"/>
      </w:r>
    </w:p>
    <w:p w:rsidR="005225CB" w:rsidRPr="002A71B1" w:rsidRDefault="005225CB" w:rsidP="009C3DDA">
      <w:pPr>
        <w:tabs>
          <w:tab w:val="left" w:pos="284"/>
          <w:tab w:val="left" w:pos="567"/>
          <w:tab w:val="left" w:pos="993"/>
        </w:tabs>
        <w:spacing w:after="200" w:line="240" w:lineRule="auto"/>
        <w:ind w:firstLine="709"/>
        <w:jc w:val="both"/>
        <w:rPr>
          <w:rFonts w:asciiTheme="majorBidi" w:hAnsiTheme="majorBidi" w:cstheme="majorBidi"/>
          <w:bCs/>
          <w:sz w:val="24"/>
          <w:szCs w:val="24"/>
        </w:rPr>
      </w:pPr>
      <w:r w:rsidRPr="002A71B1">
        <w:rPr>
          <w:rFonts w:asciiTheme="majorBidi" w:hAnsiTheme="majorBidi" w:cstheme="majorBidi"/>
          <w:bCs/>
          <w:sz w:val="24"/>
          <w:szCs w:val="24"/>
        </w:rPr>
        <w:t>Berdasarkan prinsip-prinsip di atas diharapkan guru harus mampu mengetahui kondisi siswa dan memberikan kesempatan siswa untuk menemukan sendiri pengetahuan yang dicari dengan memberi kebebasan untuk melakukan penelitian dan percobaan. Selain itu guru harus mampu mengembangkan berbagai pert</w:t>
      </w:r>
      <w:r w:rsidR="0075393D" w:rsidRPr="002A71B1">
        <w:rPr>
          <w:rFonts w:asciiTheme="majorBidi" w:hAnsiTheme="majorBidi" w:cstheme="majorBidi"/>
          <w:bCs/>
          <w:sz w:val="24"/>
          <w:szCs w:val="24"/>
        </w:rPr>
        <w:t>anyaan yang akan diajukan</w:t>
      </w:r>
      <w:r w:rsidRPr="002A71B1">
        <w:rPr>
          <w:rFonts w:asciiTheme="majorBidi" w:hAnsiTheme="majorBidi" w:cstheme="majorBidi"/>
          <w:bCs/>
          <w:sz w:val="24"/>
          <w:szCs w:val="24"/>
        </w:rPr>
        <w:t xml:space="preserve"> kepada siswa sehingga dalam pembelajaran tercipta suasana aktif dan kondusif.</w:t>
      </w:r>
    </w:p>
    <w:p w:rsidR="005225CB" w:rsidRPr="002A71B1" w:rsidRDefault="005225CB" w:rsidP="009C3DDA">
      <w:pPr>
        <w:numPr>
          <w:ilvl w:val="0"/>
          <w:numId w:val="2"/>
        </w:numPr>
        <w:tabs>
          <w:tab w:val="left" w:pos="284"/>
          <w:tab w:val="left" w:pos="567"/>
          <w:tab w:val="left" w:pos="993"/>
        </w:tabs>
        <w:spacing w:after="200" w:line="240" w:lineRule="auto"/>
        <w:ind w:left="0" w:firstLine="284"/>
        <w:jc w:val="both"/>
        <w:rPr>
          <w:rFonts w:asciiTheme="majorBidi" w:hAnsiTheme="majorBidi" w:cstheme="majorBidi"/>
          <w:b/>
          <w:sz w:val="24"/>
          <w:szCs w:val="24"/>
        </w:rPr>
      </w:pPr>
      <w:r w:rsidRPr="002A71B1">
        <w:rPr>
          <w:rFonts w:asciiTheme="majorBidi" w:hAnsiTheme="majorBidi" w:cstheme="majorBidi"/>
          <w:b/>
          <w:sz w:val="24"/>
          <w:szCs w:val="24"/>
        </w:rPr>
        <w:lastRenderedPageBreak/>
        <w:t>Tujuan Metode Pembelajaran Inkuiri</w:t>
      </w:r>
    </w:p>
    <w:p w:rsidR="005225CB" w:rsidRPr="002A71B1" w:rsidRDefault="005225CB" w:rsidP="009C3DDA">
      <w:pPr>
        <w:tabs>
          <w:tab w:val="left" w:pos="284"/>
          <w:tab w:val="left" w:pos="993"/>
        </w:tabs>
        <w:spacing w:line="240" w:lineRule="auto"/>
        <w:ind w:firstLine="709"/>
        <w:jc w:val="both"/>
        <w:rPr>
          <w:rFonts w:asciiTheme="majorBidi" w:hAnsiTheme="majorBidi" w:cstheme="majorBidi"/>
          <w:bCs/>
          <w:sz w:val="24"/>
          <w:szCs w:val="24"/>
        </w:rPr>
      </w:pPr>
      <w:r w:rsidRPr="002A71B1">
        <w:rPr>
          <w:rFonts w:asciiTheme="majorBidi" w:hAnsiTheme="majorBidi" w:cstheme="majorBidi"/>
          <w:bCs/>
          <w:sz w:val="24"/>
          <w:szCs w:val="24"/>
        </w:rPr>
        <w:t>Tujuan utama dari penggun</w:t>
      </w:r>
      <w:r w:rsidR="0075393D" w:rsidRPr="002A71B1">
        <w:rPr>
          <w:rFonts w:asciiTheme="majorBidi" w:hAnsiTheme="majorBidi" w:cstheme="majorBidi"/>
          <w:bCs/>
          <w:sz w:val="24"/>
          <w:szCs w:val="24"/>
        </w:rPr>
        <w:t>aan metode pembelajaran inkuiri</w:t>
      </w:r>
      <w:r w:rsidRPr="002A71B1">
        <w:rPr>
          <w:rFonts w:asciiTheme="majorBidi" w:hAnsiTheme="majorBidi" w:cstheme="majorBidi"/>
          <w:bCs/>
          <w:sz w:val="24"/>
          <w:szCs w:val="24"/>
        </w:rPr>
        <w:t xml:space="preserve"> adalah mengembangkan kemampuan berpikir, terutama dalam mencari sebab akibat dan tujuan suatu masalah. Metode ini melatih siswa untuk mengetahui cara mendekat</w:t>
      </w:r>
      <w:r w:rsidR="0075393D" w:rsidRPr="002A71B1">
        <w:rPr>
          <w:rFonts w:asciiTheme="majorBidi" w:hAnsiTheme="majorBidi" w:cstheme="majorBidi"/>
          <w:bCs/>
          <w:sz w:val="24"/>
          <w:szCs w:val="24"/>
        </w:rPr>
        <w:t>i dan mengambil langkah-langkah</w:t>
      </w:r>
      <w:r w:rsidRPr="002A71B1">
        <w:rPr>
          <w:rFonts w:asciiTheme="majorBidi" w:hAnsiTheme="majorBidi" w:cstheme="majorBidi"/>
          <w:bCs/>
          <w:sz w:val="24"/>
          <w:szCs w:val="24"/>
        </w:rPr>
        <w:t xml:space="preserve"> bila akan memecahkan suatu masalah, yaitu dengan memberikan kepada siswa  pengetahuan kecakapan praktis yang bernilai/ bermanfaat bagi keperluan hidup sehari-hari.  </w:t>
      </w:r>
    </w:p>
    <w:p w:rsidR="005225CB" w:rsidRPr="002A71B1" w:rsidRDefault="005225CB" w:rsidP="009C3DDA">
      <w:pPr>
        <w:shd w:val="clear" w:color="auto" w:fill="FFFFFF"/>
        <w:autoSpaceDE w:val="0"/>
        <w:autoSpaceDN w:val="0"/>
        <w:adjustRightInd w:val="0"/>
        <w:spacing w:line="240" w:lineRule="auto"/>
        <w:ind w:firstLine="709"/>
        <w:jc w:val="both"/>
        <w:rPr>
          <w:rFonts w:asciiTheme="majorBidi" w:hAnsiTheme="majorBidi" w:cstheme="majorBidi"/>
          <w:bCs/>
          <w:sz w:val="24"/>
          <w:szCs w:val="24"/>
        </w:rPr>
      </w:pPr>
      <w:r w:rsidRPr="002A71B1">
        <w:rPr>
          <w:rFonts w:asciiTheme="majorBidi" w:hAnsiTheme="majorBidi" w:cstheme="majorBidi"/>
          <w:bCs/>
          <w:sz w:val="24"/>
          <w:szCs w:val="24"/>
        </w:rPr>
        <w:t>Menurut W. Gulo sasaran utama kegiatan pembelajaran dengan metode inkuiri ini adalah:</w:t>
      </w:r>
    </w:p>
    <w:p w:rsidR="005225CB" w:rsidRPr="002A71B1" w:rsidRDefault="005225CB" w:rsidP="009C3DDA">
      <w:pPr>
        <w:numPr>
          <w:ilvl w:val="0"/>
          <w:numId w:val="30"/>
        </w:numPr>
        <w:shd w:val="clear" w:color="auto" w:fill="FFFFFF"/>
        <w:tabs>
          <w:tab w:val="left" w:pos="851"/>
        </w:tabs>
        <w:autoSpaceDE w:val="0"/>
        <w:autoSpaceDN w:val="0"/>
        <w:adjustRightInd w:val="0"/>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Keterlibatan siswa secara maksimal dalam proses kegiatan belajar.</w:t>
      </w:r>
    </w:p>
    <w:p w:rsidR="005225CB" w:rsidRPr="002A71B1" w:rsidRDefault="005225CB" w:rsidP="009C3DDA">
      <w:pPr>
        <w:numPr>
          <w:ilvl w:val="0"/>
          <w:numId w:val="30"/>
        </w:numPr>
        <w:shd w:val="clear" w:color="auto" w:fill="FFFFFF"/>
        <w:tabs>
          <w:tab w:val="left" w:pos="851"/>
        </w:tabs>
        <w:autoSpaceDE w:val="0"/>
        <w:autoSpaceDN w:val="0"/>
        <w:adjustRightInd w:val="0"/>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Keterarahan kegiatan secara logis dan sistematis pada tujuan pengajaran.</w:t>
      </w:r>
    </w:p>
    <w:p w:rsidR="005225CB" w:rsidRPr="002A71B1" w:rsidRDefault="005225CB" w:rsidP="009C3DDA">
      <w:pPr>
        <w:numPr>
          <w:ilvl w:val="0"/>
          <w:numId w:val="30"/>
        </w:numPr>
        <w:shd w:val="clear" w:color="auto" w:fill="FFFFFF"/>
        <w:tabs>
          <w:tab w:val="left" w:pos="851"/>
        </w:tabs>
        <w:autoSpaceDE w:val="0"/>
        <w:autoSpaceDN w:val="0"/>
        <w:adjustRightInd w:val="0"/>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 xml:space="preserve">Mengembangkan sikap percaya diri sendiri </w:t>
      </w:r>
      <w:r w:rsidRPr="002A71B1">
        <w:rPr>
          <w:rFonts w:asciiTheme="majorBidi" w:hAnsiTheme="majorBidi" w:cstheme="majorBidi"/>
          <w:bCs/>
          <w:i/>
          <w:iCs/>
          <w:sz w:val="24"/>
          <w:szCs w:val="24"/>
        </w:rPr>
        <w:t xml:space="preserve">(self belief) </w:t>
      </w:r>
      <w:r w:rsidRPr="002A71B1">
        <w:rPr>
          <w:rFonts w:asciiTheme="majorBidi" w:hAnsiTheme="majorBidi" w:cstheme="majorBidi"/>
          <w:bCs/>
          <w:sz w:val="24"/>
          <w:szCs w:val="24"/>
        </w:rPr>
        <w:t>pada diri siswa tentang apa yang ditemukan dalam proses inkuiri.</w:t>
      </w:r>
      <w:r w:rsidRPr="002A71B1">
        <w:rPr>
          <w:rStyle w:val="FootnoteReference"/>
          <w:rFonts w:asciiTheme="majorBidi" w:hAnsiTheme="majorBidi" w:cstheme="majorBidi"/>
          <w:bCs/>
          <w:sz w:val="24"/>
          <w:szCs w:val="24"/>
        </w:rPr>
        <w:footnoteReference w:id="22"/>
      </w:r>
    </w:p>
    <w:p w:rsidR="005225CB" w:rsidRPr="002A71B1" w:rsidRDefault="005225CB" w:rsidP="009C3DDA">
      <w:pPr>
        <w:tabs>
          <w:tab w:val="left" w:pos="284"/>
          <w:tab w:val="left" w:pos="993"/>
        </w:tabs>
        <w:spacing w:after="240" w:line="240" w:lineRule="auto"/>
        <w:ind w:firstLine="709"/>
        <w:jc w:val="both"/>
        <w:rPr>
          <w:rFonts w:asciiTheme="majorBidi" w:hAnsiTheme="majorBidi" w:cstheme="majorBidi"/>
          <w:bCs/>
          <w:sz w:val="24"/>
          <w:szCs w:val="24"/>
        </w:rPr>
      </w:pPr>
      <w:r w:rsidRPr="002A71B1">
        <w:rPr>
          <w:rFonts w:asciiTheme="majorBidi" w:hAnsiTheme="majorBidi" w:cstheme="majorBidi"/>
          <w:bCs/>
          <w:sz w:val="24"/>
          <w:szCs w:val="24"/>
        </w:rPr>
        <w:t>Berdasarkan tujuan metode pembelajaran inkuiri diatas dapat diketahui bahwa pada metode pembelajaran inkuiri, siswa harus terlibat langsung pada proses belajara mengajar yaitu menghilangkan tradisi siswa sebagi pendengar. Selain itu metode pembelajaran inkuiri bertujuan agar pembelajaran berjalan sesuai dengan tujuan yang ingin dicapai serta mampu mengembangkan sikap percaya diri siswa.</w:t>
      </w:r>
    </w:p>
    <w:p w:rsidR="005225CB" w:rsidRPr="002A71B1" w:rsidRDefault="005225CB" w:rsidP="009C3DDA">
      <w:pPr>
        <w:numPr>
          <w:ilvl w:val="0"/>
          <w:numId w:val="2"/>
        </w:numPr>
        <w:tabs>
          <w:tab w:val="left" w:pos="284"/>
          <w:tab w:val="left" w:pos="567"/>
        </w:tabs>
        <w:spacing w:line="240" w:lineRule="auto"/>
        <w:ind w:left="0" w:firstLine="284"/>
        <w:jc w:val="both"/>
        <w:rPr>
          <w:rFonts w:asciiTheme="majorBidi" w:hAnsiTheme="majorBidi" w:cstheme="majorBidi"/>
          <w:b/>
          <w:sz w:val="24"/>
          <w:szCs w:val="24"/>
        </w:rPr>
      </w:pPr>
      <w:r w:rsidRPr="002A71B1">
        <w:rPr>
          <w:rFonts w:asciiTheme="majorBidi" w:hAnsiTheme="majorBidi" w:cstheme="majorBidi"/>
          <w:b/>
          <w:sz w:val="24"/>
          <w:szCs w:val="24"/>
        </w:rPr>
        <w:t xml:space="preserve">Langkah- Langkah Metode Pembelajaran Inkuiri </w:t>
      </w:r>
    </w:p>
    <w:p w:rsidR="005225CB" w:rsidRPr="002A71B1" w:rsidRDefault="00180198" w:rsidP="009C3DDA">
      <w:pPr>
        <w:tabs>
          <w:tab w:val="left" w:pos="284"/>
          <w:tab w:val="left" w:pos="993"/>
        </w:tabs>
        <w:spacing w:line="240" w:lineRule="auto"/>
        <w:ind w:firstLine="709"/>
        <w:jc w:val="both"/>
        <w:rPr>
          <w:rFonts w:asciiTheme="majorBidi" w:hAnsiTheme="majorBidi" w:cstheme="majorBidi"/>
          <w:bCs/>
          <w:sz w:val="24"/>
          <w:szCs w:val="24"/>
        </w:rPr>
      </w:pPr>
      <w:r>
        <w:rPr>
          <w:rFonts w:asciiTheme="majorBidi" w:hAnsiTheme="majorBidi" w:cstheme="majorBidi"/>
          <w:bCs/>
          <w:sz w:val="24"/>
          <w:szCs w:val="24"/>
        </w:rPr>
        <w:t>Dalam penerapan metode pembelajaran inkuiri</w:t>
      </w:r>
      <w:r w:rsidR="005225CB" w:rsidRPr="002A71B1">
        <w:rPr>
          <w:rFonts w:asciiTheme="majorBidi" w:hAnsiTheme="majorBidi" w:cstheme="majorBidi"/>
          <w:bCs/>
          <w:sz w:val="24"/>
          <w:szCs w:val="24"/>
        </w:rPr>
        <w:t xml:space="preserve"> tidak lepas dari langkah-langkah yang harus ditempuh oleh guru, sehingga dalam pelaksanaan pembelajaran se</w:t>
      </w:r>
      <w:r w:rsidR="0075393D" w:rsidRPr="002A71B1">
        <w:rPr>
          <w:rFonts w:asciiTheme="majorBidi" w:hAnsiTheme="majorBidi" w:cstheme="majorBidi"/>
          <w:bCs/>
          <w:sz w:val="24"/>
          <w:szCs w:val="24"/>
        </w:rPr>
        <w:t xml:space="preserve">suai dengan tujuan. Secara umum menurut Wina Sanjaya, </w:t>
      </w:r>
      <w:r w:rsidR="005225CB" w:rsidRPr="002A71B1">
        <w:rPr>
          <w:rFonts w:asciiTheme="majorBidi" w:hAnsiTheme="majorBidi" w:cstheme="majorBidi"/>
          <w:bCs/>
          <w:sz w:val="24"/>
          <w:szCs w:val="24"/>
        </w:rPr>
        <w:t xml:space="preserve">proses pembelajaran dengan </w:t>
      </w:r>
      <w:r w:rsidR="0075393D" w:rsidRPr="002A71B1">
        <w:rPr>
          <w:rFonts w:asciiTheme="majorBidi" w:hAnsiTheme="majorBidi" w:cstheme="majorBidi"/>
          <w:bCs/>
          <w:sz w:val="24"/>
          <w:szCs w:val="24"/>
        </w:rPr>
        <w:t>menggunakan metode pembelajaran inkuiri</w:t>
      </w:r>
      <w:r w:rsidR="005225CB" w:rsidRPr="002A71B1">
        <w:rPr>
          <w:rFonts w:asciiTheme="majorBidi" w:hAnsiTheme="majorBidi" w:cstheme="majorBidi"/>
          <w:bCs/>
          <w:sz w:val="24"/>
          <w:szCs w:val="24"/>
        </w:rPr>
        <w:t xml:space="preserve"> dapat mengikuti langkah-langkah sebagai berikut: </w:t>
      </w:r>
    </w:p>
    <w:p w:rsidR="005225CB" w:rsidRPr="002A71B1" w:rsidRDefault="005225CB" w:rsidP="009C3DDA">
      <w:pPr>
        <w:numPr>
          <w:ilvl w:val="0"/>
          <w:numId w:val="4"/>
        </w:numPr>
        <w:tabs>
          <w:tab w:val="left" w:pos="284"/>
          <w:tab w:val="left" w:pos="709"/>
          <w:tab w:val="left" w:pos="851"/>
          <w:tab w:val="left" w:pos="993"/>
        </w:tabs>
        <w:spacing w:line="240" w:lineRule="auto"/>
        <w:ind w:left="1276" w:hanging="709"/>
        <w:jc w:val="both"/>
        <w:rPr>
          <w:rFonts w:asciiTheme="majorBidi" w:hAnsiTheme="majorBidi" w:cstheme="majorBidi"/>
          <w:bCs/>
          <w:sz w:val="24"/>
          <w:szCs w:val="24"/>
        </w:rPr>
      </w:pPr>
      <w:r w:rsidRPr="002A71B1">
        <w:rPr>
          <w:rFonts w:asciiTheme="majorBidi" w:hAnsiTheme="majorBidi" w:cstheme="majorBidi"/>
          <w:bCs/>
          <w:sz w:val="24"/>
          <w:szCs w:val="24"/>
        </w:rPr>
        <w:t>Orientasi</w:t>
      </w:r>
    </w:p>
    <w:p w:rsidR="005225CB" w:rsidRPr="002A71B1" w:rsidRDefault="005225CB" w:rsidP="009C3DDA">
      <w:pPr>
        <w:numPr>
          <w:ilvl w:val="0"/>
          <w:numId w:val="4"/>
        </w:numPr>
        <w:tabs>
          <w:tab w:val="left" w:pos="284"/>
          <w:tab w:val="left" w:pos="709"/>
          <w:tab w:val="left" w:pos="851"/>
          <w:tab w:val="left" w:pos="993"/>
        </w:tabs>
        <w:spacing w:line="240" w:lineRule="auto"/>
        <w:ind w:left="1276" w:hanging="709"/>
        <w:jc w:val="both"/>
        <w:rPr>
          <w:rFonts w:asciiTheme="majorBidi" w:hAnsiTheme="majorBidi" w:cstheme="majorBidi"/>
          <w:bCs/>
          <w:sz w:val="24"/>
          <w:szCs w:val="24"/>
        </w:rPr>
      </w:pPr>
      <w:r w:rsidRPr="002A71B1">
        <w:rPr>
          <w:rFonts w:asciiTheme="majorBidi" w:hAnsiTheme="majorBidi" w:cstheme="majorBidi"/>
          <w:bCs/>
          <w:sz w:val="24"/>
          <w:szCs w:val="24"/>
        </w:rPr>
        <w:t xml:space="preserve">Merumuskan masalah </w:t>
      </w:r>
    </w:p>
    <w:p w:rsidR="005225CB" w:rsidRPr="002A71B1" w:rsidRDefault="005225CB" w:rsidP="009C3DDA">
      <w:pPr>
        <w:numPr>
          <w:ilvl w:val="0"/>
          <w:numId w:val="4"/>
        </w:numPr>
        <w:tabs>
          <w:tab w:val="left" w:pos="284"/>
          <w:tab w:val="left" w:pos="709"/>
          <w:tab w:val="left" w:pos="851"/>
          <w:tab w:val="left" w:pos="993"/>
        </w:tabs>
        <w:spacing w:line="240" w:lineRule="auto"/>
        <w:ind w:left="1276" w:hanging="709"/>
        <w:jc w:val="both"/>
        <w:rPr>
          <w:rFonts w:asciiTheme="majorBidi" w:hAnsiTheme="majorBidi" w:cstheme="majorBidi"/>
          <w:bCs/>
          <w:sz w:val="24"/>
          <w:szCs w:val="24"/>
        </w:rPr>
      </w:pPr>
      <w:r w:rsidRPr="002A71B1">
        <w:rPr>
          <w:rFonts w:asciiTheme="majorBidi" w:hAnsiTheme="majorBidi" w:cstheme="majorBidi"/>
          <w:bCs/>
          <w:sz w:val="24"/>
          <w:szCs w:val="24"/>
        </w:rPr>
        <w:t>Mengajukan hipotesis</w:t>
      </w:r>
    </w:p>
    <w:p w:rsidR="005225CB" w:rsidRPr="002A71B1" w:rsidRDefault="005225CB" w:rsidP="009C3DDA">
      <w:pPr>
        <w:numPr>
          <w:ilvl w:val="0"/>
          <w:numId w:val="4"/>
        </w:numPr>
        <w:tabs>
          <w:tab w:val="left" w:pos="284"/>
          <w:tab w:val="left" w:pos="709"/>
          <w:tab w:val="left" w:pos="851"/>
          <w:tab w:val="left" w:pos="993"/>
        </w:tabs>
        <w:spacing w:line="240" w:lineRule="auto"/>
        <w:ind w:left="1276" w:hanging="709"/>
        <w:jc w:val="both"/>
        <w:rPr>
          <w:rFonts w:asciiTheme="majorBidi" w:hAnsiTheme="majorBidi" w:cstheme="majorBidi"/>
          <w:bCs/>
          <w:sz w:val="24"/>
          <w:szCs w:val="24"/>
        </w:rPr>
      </w:pPr>
      <w:r w:rsidRPr="002A71B1">
        <w:rPr>
          <w:rFonts w:asciiTheme="majorBidi" w:hAnsiTheme="majorBidi" w:cstheme="majorBidi"/>
          <w:bCs/>
          <w:sz w:val="24"/>
          <w:szCs w:val="24"/>
        </w:rPr>
        <w:t xml:space="preserve">Mengumpulkan data </w:t>
      </w:r>
    </w:p>
    <w:p w:rsidR="005225CB" w:rsidRPr="002A71B1" w:rsidRDefault="005225CB" w:rsidP="009C3DDA">
      <w:pPr>
        <w:numPr>
          <w:ilvl w:val="0"/>
          <w:numId w:val="4"/>
        </w:numPr>
        <w:tabs>
          <w:tab w:val="left" w:pos="284"/>
          <w:tab w:val="left" w:pos="709"/>
          <w:tab w:val="left" w:pos="851"/>
          <w:tab w:val="left" w:pos="993"/>
        </w:tabs>
        <w:spacing w:line="240" w:lineRule="auto"/>
        <w:ind w:left="1276" w:hanging="709"/>
        <w:jc w:val="both"/>
        <w:rPr>
          <w:rFonts w:asciiTheme="majorBidi" w:hAnsiTheme="majorBidi" w:cstheme="majorBidi"/>
          <w:bCs/>
          <w:sz w:val="24"/>
          <w:szCs w:val="24"/>
        </w:rPr>
      </w:pPr>
      <w:r w:rsidRPr="002A71B1">
        <w:rPr>
          <w:rFonts w:asciiTheme="majorBidi" w:hAnsiTheme="majorBidi" w:cstheme="majorBidi"/>
          <w:bCs/>
          <w:sz w:val="24"/>
          <w:szCs w:val="24"/>
        </w:rPr>
        <w:t xml:space="preserve">Menguji Hipotesis </w:t>
      </w:r>
    </w:p>
    <w:p w:rsidR="005225CB" w:rsidRPr="002A71B1" w:rsidRDefault="005225CB" w:rsidP="009C3DDA">
      <w:pPr>
        <w:numPr>
          <w:ilvl w:val="0"/>
          <w:numId w:val="4"/>
        </w:numPr>
        <w:tabs>
          <w:tab w:val="left" w:pos="284"/>
          <w:tab w:val="left" w:pos="851"/>
          <w:tab w:val="left" w:pos="993"/>
        </w:tabs>
        <w:spacing w:line="240" w:lineRule="auto"/>
        <w:ind w:left="1276" w:hanging="709"/>
        <w:jc w:val="both"/>
        <w:rPr>
          <w:rFonts w:asciiTheme="majorBidi" w:hAnsiTheme="majorBidi" w:cstheme="majorBidi"/>
          <w:bCs/>
          <w:sz w:val="24"/>
          <w:szCs w:val="24"/>
        </w:rPr>
      </w:pPr>
      <w:r w:rsidRPr="002A71B1">
        <w:rPr>
          <w:rFonts w:asciiTheme="majorBidi" w:hAnsiTheme="majorBidi" w:cstheme="majorBidi"/>
          <w:bCs/>
          <w:sz w:val="24"/>
          <w:szCs w:val="24"/>
        </w:rPr>
        <w:t>Merumuskan kesimpulan</w:t>
      </w:r>
      <w:r w:rsidRPr="002A71B1">
        <w:rPr>
          <w:rStyle w:val="FootnoteReference"/>
          <w:rFonts w:asciiTheme="majorBidi" w:hAnsiTheme="majorBidi" w:cstheme="majorBidi"/>
          <w:bCs/>
          <w:sz w:val="24"/>
          <w:szCs w:val="24"/>
        </w:rPr>
        <w:footnoteReference w:id="23"/>
      </w:r>
    </w:p>
    <w:p w:rsidR="008C6707" w:rsidRPr="002A71B1" w:rsidRDefault="005225CB" w:rsidP="009C3DDA">
      <w:pPr>
        <w:spacing w:line="240" w:lineRule="auto"/>
        <w:ind w:firstLine="709"/>
        <w:jc w:val="both"/>
        <w:rPr>
          <w:rFonts w:asciiTheme="majorBidi" w:hAnsiTheme="majorBidi" w:cstheme="majorBidi"/>
          <w:sz w:val="24"/>
          <w:szCs w:val="24"/>
          <w:lang w:val="id-ID"/>
        </w:rPr>
      </w:pPr>
      <w:r w:rsidRPr="002A71B1">
        <w:rPr>
          <w:rFonts w:asciiTheme="majorBidi" w:hAnsiTheme="majorBidi" w:cstheme="majorBidi"/>
          <w:bCs/>
          <w:sz w:val="24"/>
          <w:szCs w:val="24"/>
        </w:rPr>
        <w:t xml:space="preserve">Sedangkan menurut W. Gulo metode </w:t>
      </w:r>
      <w:r w:rsidRPr="002A71B1">
        <w:rPr>
          <w:rFonts w:asciiTheme="majorBidi" w:hAnsiTheme="majorBidi" w:cstheme="majorBidi"/>
          <w:sz w:val="24"/>
          <w:szCs w:val="24"/>
        </w:rPr>
        <w:t xml:space="preserve">inkuiri tidak hanya mengembangkan kemampuan kemampuan intelektual tetapi seluruh potensi yang ada termasuk pengembangan emosional dan pengembangan keterampilan. Pada hakikatnya, inkuiri ini merupakan suatu </w:t>
      </w:r>
      <w:r w:rsidR="008C6707" w:rsidRPr="002A71B1">
        <w:rPr>
          <w:rFonts w:asciiTheme="majorBidi" w:hAnsiTheme="majorBidi" w:cstheme="majorBidi"/>
          <w:sz w:val="24"/>
          <w:szCs w:val="24"/>
          <w:lang w:val="id-ID"/>
        </w:rPr>
        <w:t xml:space="preserve">kumpulan beberapa </w:t>
      </w:r>
      <w:r w:rsidRPr="002A71B1">
        <w:rPr>
          <w:rFonts w:asciiTheme="majorBidi" w:hAnsiTheme="majorBidi" w:cstheme="majorBidi"/>
          <w:sz w:val="24"/>
          <w:szCs w:val="24"/>
        </w:rPr>
        <w:t>proses. Proses ini bermula dari merumuskan masalah, mengembangkan hipotesis, mengumpulkan bukti, menguji hipotesis dan menarik kesimpulan sementara, menguji kesimpulan sementara supaya sampai pada kesimpulan yang pada taraf tertentu diyakini oleh peserta didik yang bersangkutan.</w:t>
      </w:r>
      <w:r w:rsidRPr="002A71B1">
        <w:rPr>
          <w:rStyle w:val="FootnoteReference"/>
          <w:rFonts w:asciiTheme="majorBidi" w:hAnsiTheme="majorBidi" w:cstheme="majorBidi"/>
          <w:sz w:val="24"/>
          <w:szCs w:val="24"/>
        </w:rPr>
        <w:footnoteReference w:id="24"/>
      </w:r>
      <w:r w:rsidRPr="002A71B1">
        <w:rPr>
          <w:rFonts w:asciiTheme="majorBidi" w:hAnsiTheme="majorBidi" w:cstheme="majorBidi"/>
          <w:sz w:val="24"/>
          <w:szCs w:val="24"/>
        </w:rPr>
        <w:t xml:space="preserve"> </w:t>
      </w:r>
    </w:p>
    <w:p w:rsidR="005225CB" w:rsidRPr="002A71B1" w:rsidRDefault="0075393D" w:rsidP="009C3DDA">
      <w:pPr>
        <w:spacing w:line="240" w:lineRule="auto"/>
        <w:ind w:firstLine="709"/>
        <w:jc w:val="both"/>
        <w:rPr>
          <w:rFonts w:asciiTheme="majorBidi" w:hAnsiTheme="majorBidi" w:cstheme="majorBidi"/>
          <w:b/>
          <w:bCs/>
          <w:sz w:val="24"/>
          <w:szCs w:val="24"/>
          <w:lang w:val="id-ID"/>
        </w:rPr>
      </w:pPr>
      <w:r w:rsidRPr="002A71B1">
        <w:rPr>
          <w:rFonts w:asciiTheme="majorBidi" w:hAnsiTheme="majorBidi" w:cstheme="majorBidi"/>
          <w:sz w:val="24"/>
          <w:szCs w:val="24"/>
        </w:rPr>
        <w:t>Proses metode pembelajaran</w:t>
      </w:r>
      <w:r w:rsidR="005225CB" w:rsidRPr="002A71B1">
        <w:rPr>
          <w:rFonts w:asciiTheme="majorBidi" w:hAnsiTheme="majorBidi" w:cstheme="majorBidi"/>
          <w:sz w:val="24"/>
          <w:szCs w:val="24"/>
        </w:rPr>
        <w:t xml:space="preserve"> inkuiri tersebut dapat digambarkan dalam siklus sebagai berikut:</w:t>
      </w:r>
    </w:p>
    <w:p w:rsidR="005225CB" w:rsidRPr="002A71B1" w:rsidRDefault="005225CB" w:rsidP="009C3DDA">
      <w:pPr>
        <w:spacing w:line="240" w:lineRule="auto"/>
        <w:ind w:firstLine="0"/>
        <w:jc w:val="center"/>
        <w:rPr>
          <w:rFonts w:asciiTheme="majorBidi" w:hAnsiTheme="majorBidi" w:cstheme="majorBidi"/>
          <w:b/>
          <w:bCs/>
          <w:sz w:val="24"/>
          <w:szCs w:val="24"/>
          <w:lang w:val="id-ID"/>
        </w:rPr>
      </w:pPr>
      <w:r w:rsidRPr="002A71B1">
        <w:rPr>
          <w:rFonts w:asciiTheme="majorBidi" w:hAnsiTheme="majorBidi" w:cstheme="majorBidi"/>
          <w:b/>
          <w:bCs/>
          <w:sz w:val="24"/>
          <w:szCs w:val="24"/>
        </w:rPr>
        <w:lastRenderedPageBreak/>
        <w:t>GAMBAR 1</w:t>
      </w:r>
      <w:r w:rsidR="008C6707" w:rsidRPr="002A71B1">
        <w:rPr>
          <w:rFonts w:asciiTheme="majorBidi" w:hAnsiTheme="majorBidi" w:cstheme="majorBidi"/>
          <w:b/>
          <w:bCs/>
          <w:sz w:val="24"/>
          <w:szCs w:val="24"/>
          <w:lang w:val="id-ID"/>
        </w:rPr>
        <w:t>.1</w:t>
      </w:r>
    </w:p>
    <w:p w:rsidR="005225CB" w:rsidRPr="002A71B1" w:rsidRDefault="005225CB" w:rsidP="009C3DDA">
      <w:pPr>
        <w:spacing w:line="240" w:lineRule="auto"/>
        <w:ind w:left="284" w:firstLine="0"/>
        <w:jc w:val="center"/>
        <w:rPr>
          <w:rFonts w:asciiTheme="majorBidi" w:hAnsiTheme="majorBidi" w:cstheme="majorBidi"/>
          <w:b/>
          <w:bCs/>
          <w:sz w:val="24"/>
          <w:szCs w:val="24"/>
        </w:rPr>
      </w:pPr>
      <w:r w:rsidRPr="002A71B1">
        <w:rPr>
          <w:rFonts w:asciiTheme="majorBidi" w:hAnsiTheme="majorBidi" w:cstheme="majorBidi"/>
          <w:b/>
          <w:bCs/>
          <w:sz w:val="24"/>
          <w:szCs w:val="24"/>
        </w:rPr>
        <w:t>Siklus Proses Metode Pembelajaran Inkuiri</w:t>
      </w:r>
      <w:r w:rsidRPr="002A71B1">
        <w:rPr>
          <w:rFonts w:asciiTheme="majorBidi" w:hAnsiTheme="majorBidi" w:cstheme="majorBidi"/>
          <w:noProof/>
          <w:sz w:val="24"/>
          <w:szCs w:val="24"/>
        </w:rPr>
        <w:drawing>
          <wp:inline distT="0" distB="0" distL="0" distR="0">
            <wp:extent cx="4749165" cy="244284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225CB" w:rsidRPr="002A71B1" w:rsidRDefault="005225CB" w:rsidP="009C3DDA">
      <w:pPr>
        <w:spacing w:line="240" w:lineRule="auto"/>
        <w:ind w:firstLine="709"/>
        <w:jc w:val="both"/>
        <w:rPr>
          <w:rFonts w:asciiTheme="majorBidi" w:hAnsiTheme="majorBidi" w:cstheme="majorBidi"/>
          <w:sz w:val="24"/>
          <w:szCs w:val="24"/>
        </w:rPr>
      </w:pPr>
      <w:r w:rsidRPr="002A71B1">
        <w:rPr>
          <w:rFonts w:asciiTheme="majorBidi" w:hAnsiTheme="majorBidi" w:cstheme="majorBidi"/>
          <w:sz w:val="24"/>
          <w:szCs w:val="24"/>
        </w:rPr>
        <w:t xml:space="preserve">Semua tahap dalam proses inkuiri di atas merupakan kegiatan belajar dari siswa. Guru berperan untuk mengoptimalkan kegiatan tersebut pada proses belajar sebagai motivator, fasilitator dan pengarah. </w:t>
      </w:r>
    </w:p>
    <w:p w:rsidR="005225CB" w:rsidRPr="002A71B1" w:rsidRDefault="005225CB" w:rsidP="009C3DDA">
      <w:pPr>
        <w:spacing w:line="240" w:lineRule="auto"/>
        <w:ind w:firstLine="709"/>
        <w:jc w:val="both"/>
        <w:rPr>
          <w:rFonts w:asciiTheme="majorBidi" w:hAnsiTheme="majorBidi" w:cstheme="majorBidi"/>
          <w:sz w:val="24"/>
          <w:szCs w:val="24"/>
          <w:lang w:val="id-ID"/>
        </w:rPr>
      </w:pPr>
      <w:r w:rsidRPr="002A71B1">
        <w:rPr>
          <w:rFonts w:asciiTheme="majorBidi" w:hAnsiTheme="majorBidi" w:cstheme="majorBidi"/>
          <w:sz w:val="24"/>
          <w:szCs w:val="24"/>
        </w:rPr>
        <w:t>Kemampuan-kemampuan yang dituntut pada setiap tahap dalam proses inkuiri itu adalah sebagaimana yang ada dalam tabel di bawah ini:</w:t>
      </w:r>
      <w:r w:rsidRPr="002A71B1">
        <w:rPr>
          <w:rStyle w:val="FootnoteReference"/>
          <w:rFonts w:asciiTheme="majorBidi" w:hAnsiTheme="majorBidi" w:cstheme="majorBidi"/>
          <w:sz w:val="24"/>
          <w:szCs w:val="24"/>
        </w:rPr>
        <w:footnoteReference w:id="25"/>
      </w:r>
    </w:p>
    <w:p w:rsidR="00E93A66" w:rsidRPr="002A71B1" w:rsidRDefault="00E93A66" w:rsidP="009C3DDA">
      <w:pPr>
        <w:spacing w:line="240" w:lineRule="auto"/>
        <w:ind w:firstLine="709"/>
        <w:jc w:val="both"/>
        <w:rPr>
          <w:rFonts w:asciiTheme="majorBidi" w:hAnsiTheme="majorBidi" w:cstheme="majorBidi"/>
          <w:sz w:val="24"/>
          <w:szCs w:val="24"/>
          <w:lang w:val="id-ID"/>
        </w:rPr>
      </w:pPr>
    </w:p>
    <w:p w:rsidR="005225CB" w:rsidRPr="002A71B1" w:rsidRDefault="005225CB" w:rsidP="009C3DDA">
      <w:pPr>
        <w:spacing w:line="240" w:lineRule="auto"/>
        <w:ind w:firstLine="0"/>
        <w:jc w:val="center"/>
        <w:rPr>
          <w:rFonts w:asciiTheme="majorBidi" w:hAnsiTheme="majorBidi" w:cstheme="majorBidi"/>
          <w:b/>
          <w:bCs/>
          <w:sz w:val="24"/>
          <w:szCs w:val="24"/>
          <w:lang w:val="id-ID"/>
        </w:rPr>
      </w:pPr>
      <w:r w:rsidRPr="002A71B1">
        <w:rPr>
          <w:rFonts w:asciiTheme="majorBidi" w:hAnsiTheme="majorBidi" w:cstheme="majorBidi"/>
          <w:b/>
          <w:bCs/>
          <w:sz w:val="24"/>
          <w:szCs w:val="24"/>
        </w:rPr>
        <w:t>TABEL 1</w:t>
      </w:r>
      <w:r w:rsidR="008C6707" w:rsidRPr="002A71B1">
        <w:rPr>
          <w:rFonts w:asciiTheme="majorBidi" w:hAnsiTheme="majorBidi" w:cstheme="majorBidi"/>
          <w:b/>
          <w:bCs/>
          <w:sz w:val="24"/>
          <w:szCs w:val="24"/>
          <w:lang w:val="id-ID"/>
        </w:rPr>
        <w:t>.1</w:t>
      </w:r>
    </w:p>
    <w:p w:rsidR="005225CB" w:rsidRPr="002A71B1" w:rsidRDefault="005225CB" w:rsidP="009C3DDA">
      <w:pPr>
        <w:spacing w:line="240" w:lineRule="auto"/>
        <w:ind w:firstLine="0"/>
        <w:jc w:val="center"/>
        <w:rPr>
          <w:rFonts w:asciiTheme="majorBidi" w:hAnsiTheme="majorBidi" w:cstheme="majorBidi"/>
          <w:b/>
          <w:bCs/>
          <w:sz w:val="24"/>
          <w:szCs w:val="24"/>
        </w:rPr>
      </w:pPr>
      <w:r w:rsidRPr="002A71B1">
        <w:rPr>
          <w:rFonts w:asciiTheme="majorBidi" w:hAnsiTheme="majorBidi" w:cstheme="majorBidi"/>
          <w:b/>
          <w:bCs/>
          <w:sz w:val="24"/>
          <w:szCs w:val="24"/>
        </w:rPr>
        <w:t>Kemampuan Yang Dikembangkan Dalam Proses Inkuiri</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8"/>
        <w:gridCol w:w="4465"/>
      </w:tblGrid>
      <w:tr w:rsidR="005225CB" w:rsidRPr="002A71B1" w:rsidTr="000420E3">
        <w:tc>
          <w:tcPr>
            <w:tcW w:w="2835" w:type="dxa"/>
            <w:tcBorders>
              <w:bottom w:val="single" w:sz="12" w:space="0" w:color="auto"/>
            </w:tcBorders>
            <w:shd w:val="clear" w:color="auto" w:fill="DDD9C3"/>
            <w:vAlign w:val="center"/>
          </w:tcPr>
          <w:p w:rsidR="005225CB" w:rsidRPr="002A71B1" w:rsidRDefault="005225CB" w:rsidP="009C3DDA">
            <w:pPr>
              <w:spacing w:line="240" w:lineRule="auto"/>
              <w:ind w:left="-108" w:firstLine="0"/>
              <w:jc w:val="center"/>
              <w:rPr>
                <w:rFonts w:asciiTheme="majorBidi" w:hAnsiTheme="majorBidi" w:cstheme="majorBidi"/>
                <w:b/>
                <w:bCs/>
                <w:sz w:val="24"/>
                <w:szCs w:val="24"/>
              </w:rPr>
            </w:pPr>
            <w:r w:rsidRPr="002A71B1">
              <w:rPr>
                <w:rFonts w:asciiTheme="majorBidi" w:hAnsiTheme="majorBidi" w:cstheme="majorBidi"/>
                <w:b/>
                <w:bCs/>
                <w:sz w:val="24"/>
                <w:szCs w:val="24"/>
              </w:rPr>
              <w:t>Tahap Inkuiri</w:t>
            </w:r>
          </w:p>
        </w:tc>
        <w:tc>
          <w:tcPr>
            <w:tcW w:w="4536" w:type="dxa"/>
            <w:tcBorders>
              <w:bottom w:val="single" w:sz="12" w:space="0" w:color="auto"/>
            </w:tcBorders>
            <w:shd w:val="clear" w:color="auto" w:fill="DDD9C3"/>
            <w:vAlign w:val="center"/>
          </w:tcPr>
          <w:p w:rsidR="005225CB" w:rsidRPr="002A71B1" w:rsidRDefault="005225CB" w:rsidP="009C3DDA">
            <w:pPr>
              <w:spacing w:line="240" w:lineRule="auto"/>
              <w:ind w:left="-108" w:firstLine="0"/>
              <w:jc w:val="center"/>
              <w:rPr>
                <w:rFonts w:asciiTheme="majorBidi" w:hAnsiTheme="majorBidi" w:cstheme="majorBidi"/>
                <w:b/>
                <w:bCs/>
                <w:sz w:val="24"/>
                <w:szCs w:val="24"/>
              </w:rPr>
            </w:pPr>
            <w:r w:rsidRPr="002A71B1">
              <w:rPr>
                <w:rFonts w:asciiTheme="majorBidi" w:hAnsiTheme="majorBidi" w:cstheme="majorBidi"/>
                <w:b/>
                <w:bCs/>
                <w:sz w:val="24"/>
                <w:szCs w:val="24"/>
              </w:rPr>
              <w:t>Kemampuan yang dituntut</w:t>
            </w:r>
          </w:p>
        </w:tc>
      </w:tr>
      <w:tr w:rsidR="005225CB" w:rsidRPr="002A71B1" w:rsidTr="000420E3">
        <w:tc>
          <w:tcPr>
            <w:tcW w:w="2835" w:type="dxa"/>
            <w:tcBorders>
              <w:top w:val="single" w:sz="12" w:space="0" w:color="auto"/>
            </w:tcBorders>
          </w:tcPr>
          <w:p w:rsidR="005225CB" w:rsidRPr="002A71B1" w:rsidRDefault="005225CB" w:rsidP="009C3DDA">
            <w:pPr>
              <w:numPr>
                <w:ilvl w:val="0"/>
                <w:numId w:val="31"/>
              </w:numPr>
              <w:tabs>
                <w:tab w:val="left" w:pos="302"/>
              </w:tabs>
              <w:spacing w:line="240" w:lineRule="auto"/>
              <w:ind w:left="318" w:hanging="318"/>
              <w:jc w:val="both"/>
              <w:rPr>
                <w:rFonts w:asciiTheme="majorBidi" w:hAnsiTheme="majorBidi" w:cstheme="majorBidi"/>
                <w:sz w:val="24"/>
                <w:szCs w:val="24"/>
              </w:rPr>
            </w:pPr>
            <w:r w:rsidRPr="002A71B1">
              <w:rPr>
                <w:rFonts w:asciiTheme="majorBidi" w:hAnsiTheme="majorBidi" w:cstheme="majorBidi"/>
                <w:sz w:val="24"/>
                <w:szCs w:val="24"/>
              </w:rPr>
              <w:t>Merumuskan masalah</w:t>
            </w:r>
          </w:p>
        </w:tc>
        <w:tc>
          <w:tcPr>
            <w:tcW w:w="4536" w:type="dxa"/>
            <w:tcBorders>
              <w:top w:val="single" w:sz="12" w:space="0" w:color="auto"/>
            </w:tcBorders>
          </w:tcPr>
          <w:p w:rsidR="005225CB" w:rsidRPr="002A71B1" w:rsidRDefault="005225CB" w:rsidP="009C3DDA">
            <w:pPr>
              <w:numPr>
                <w:ilvl w:val="0"/>
                <w:numId w:val="32"/>
              </w:numPr>
              <w:tabs>
                <w:tab w:val="left" w:pos="347"/>
              </w:tabs>
              <w:spacing w:line="240" w:lineRule="auto"/>
              <w:ind w:left="318" w:hanging="284"/>
              <w:jc w:val="both"/>
              <w:rPr>
                <w:rFonts w:asciiTheme="majorBidi" w:hAnsiTheme="majorBidi" w:cstheme="majorBidi"/>
                <w:sz w:val="24"/>
                <w:szCs w:val="24"/>
              </w:rPr>
            </w:pPr>
            <w:r w:rsidRPr="002A71B1">
              <w:rPr>
                <w:rFonts w:asciiTheme="majorBidi" w:hAnsiTheme="majorBidi" w:cstheme="majorBidi"/>
                <w:sz w:val="24"/>
                <w:szCs w:val="24"/>
              </w:rPr>
              <w:t>Kesadaran terhadap masalah</w:t>
            </w:r>
          </w:p>
          <w:p w:rsidR="005225CB" w:rsidRPr="002A71B1" w:rsidRDefault="005225CB" w:rsidP="009C3DDA">
            <w:pPr>
              <w:numPr>
                <w:ilvl w:val="0"/>
                <w:numId w:val="32"/>
              </w:numPr>
              <w:tabs>
                <w:tab w:val="left" w:pos="347"/>
              </w:tabs>
              <w:spacing w:line="240" w:lineRule="auto"/>
              <w:ind w:left="318" w:hanging="284"/>
              <w:jc w:val="both"/>
              <w:rPr>
                <w:rFonts w:asciiTheme="majorBidi" w:hAnsiTheme="majorBidi" w:cstheme="majorBidi"/>
                <w:sz w:val="24"/>
                <w:szCs w:val="24"/>
              </w:rPr>
            </w:pPr>
            <w:r w:rsidRPr="002A71B1">
              <w:rPr>
                <w:rFonts w:asciiTheme="majorBidi" w:hAnsiTheme="majorBidi" w:cstheme="majorBidi"/>
                <w:sz w:val="24"/>
                <w:szCs w:val="24"/>
              </w:rPr>
              <w:t>Melihat pentingnya masalah</w:t>
            </w:r>
          </w:p>
          <w:p w:rsidR="005225CB" w:rsidRPr="002A71B1" w:rsidRDefault="005225CB" w:rsidP="009C3DDA">
            <w:pPr>
              <w:numPr>
                <w:ilvl w:val="0"/>
                <w:numId w:val="32"/>
              </w:numPr>
              <w:tabs>
                <w:tab w:val="left" w:pos="347"/>
              </w:tabs>
              <w:spacing w:line="240" w:lineRule="auto"/>
              <w:ind w:left="318" w:hanging="284"/>
              <w:jc w:val="both"/>
              <w:rPr>
                <w:rFonts w:asciiTheme="majorBidi" w:hAnsiTheme="majorBidi" w:cstheme="majorBidi"/>
                <w:sz w:val="24"/>
                <w:szCs w:val="24"/>
              </w:rPr>
            </w:pPr>
            <w:r w:rsidRPr="002A71B1">
              <w:rPr>
                <w:rFonts w:asciiTheme="majorBidi" w:hAnsiTheme="majorBidi" w:cstheme="majorBidi"/>
                <w:sz w:val="24"/>
                <w:szCs w:val="24"/>
              </w:rPr>
              <w:t>Merumuskan masalah</w:t>
            </w:r>
          </w:p>
        </w:tc>
      </w:tr>
      <w:tr w:rsidR="005225CB" w:rsidRPr="002A71B1" w:rsidTr="000420E3">
        <w:tc>
          <w:tcPr>
            <w:tcW w:w="2835" w:type="dxa"/>
          </w:tcPr>
          <w:p w:rsidR="005225CB" w:rsidRPr="002A71B1" w:rsidRDefault="005225CB" w:rsidP="009C3DDA">
            <w:pPr>
              <w:numPr>
                <w:ilvl w:val="0"/>
                <w:numId w:val="31"/>
              </w:numPr>
              <w:tabs>
                <w:tab w:val="left" w:pos="302"/>
              </w:tabs>
              <w:spacing w:line="240" w:lineRule="auto"/>
              <w:ind w:left="318" w:hanging="318"/>
              <w:jc w:val="both"/>
              <w:rPr>
                <w:rFonts w:asciiTheme="majorBidi" w:hAnsiTheme="majorBidi" w:cstheme="majorBidi"/>
                <w:sz w:val="24"/>
                <w:szCs w:val="24"/>
              </w:rPr>
            </w:pPr>
            <w:r w:rsidRPr="002A71B1">
              <w:rPr>
                <w:rFonts w:asciiTheme="majorBidi" w:hAnsiTheme="majorBidi" w:cstheme="majorBidi"/>
                <w:sz w:val="24"/>
                <w:szCs w:val="24"/>
              </w:rPr>
              <w:t>Merumuskan jawaban sementara (hipotesis)</w:t>
            </w:r>
          </w:p>
        </w:tc>
        <w:tc>
          <w:tcPr>
            <w:tcW w:w="4536" w:type="dxa"/>
          </w:tcPr>
          <w:p w:rsidR="005225CB" w:rsidRPr="002A71B1" w:rsidRDefault="005225CB" w:rsidP="009C3DDA">
            <w:pPr>
              <w:numPr>
                <w:ilvl w:val="0"/>
                <w:numId w:val="33"/>
              </w:numPr>
              <w:tabs>
                <w:tab w:val="left" w:pos="347"/>
              </w:tabs>
              <w:spacing w:line="240" w:lineRule="auto"/>
              <w:ind w:left="318" w:hanging="284"/>
              <w:jc w:val="both"/>
              <w:rPr>
                <w:rFonts w:asciiTheme="majorBidi" w:hAnsiTheme="majorBidi" w:cstheme="majorBidi"/>
                <w:sz w:val="24"/>
                <w:szCs w:val="24"/>
              </w:rPr>
            </w:pPr>
            <w:r w:rsidRPr="002A71B1">
              <w:rPr>
                <w:rFonts w:asciiTheme="majorBidi" w:hAnsiTheme="majorBidi" w:cstheme="majorBidi"/>
                <w:sz w:val="24"/>
                <w:szCs w:val="24"/>
              </w:rPr>
              <w:t>Menguji dan menggolongkan jenis data yang dapat diperoleh</w:t>
            </w:r>
          </w:p>
          <w:p w:rsidR="005225CB" w:rsidRPr="002A71B1" w:rsidRDefault="005225CB" w:rsidP="009C3DDA">
            <w:pPr>
              <w:numPr>
                <w:ilvl w:val="0"/>
                <w:numId w:val="33"/>
              </w:numPr>
              <w:tabs>
                <w:tab w:val="left" w:pos="347"/>
              </w:tabs>
              <w:spacing w:line="240" w:lineRule="auto"/>
              <w:ind w:left="318" w:hanging="284"/>
              <w:jc w:val="both"/>
              <w:rPr>
                <w:rFonts w:asciiTheme="majorBidi" w:hAnsiTheme="majorBidi" w:cstheme="majorBidi"/>
                <w:sz w:val="24"/>
                <w:szCs w:val="24"/>
              </w:rPr>
            </w:pPr>
            <w:r w:rsidRPr="002A71B1">
              <w:rPr>
                <w:rFonts w:asciiTheme="majorBidi" w:hAnsiTheme="majorBidi" w:cstheme="majorBidi"/>
                <w:sz w:val="24"/>
                <w:szCs w:val="24"/>
              </w:rPr>
              <w:t>Melihat dan merumuskan hubungan yang ada secara logis.</w:t>
            </w:r>
          </w:p>
          <w:p w:rsidR="005225CB" w:rsidRPr="002A71B1" w:rsidRDefault="005225CB" w:rsidP="009C3DDA">
            <w:pPr>
              <w:numPr>
                <w:ilvl w:val="0"/>
                <w:numId w:val="33"/>
              </w:numPr>
              <w:tabs>
                <w:tab w:val="left" w:pos="347"/>
              </w:tabs>
              <w:spacing w:line="240" w:lineRule="auto"/>
              <w:ind w:left="318" w:hanging="284"/>
              <w:jc w:val="both"/>
              <w:rPr>
                <w:rFonts w:asciiTheme="majorBidi" w:hAnsiTheme="majorBidi" w:cstheme="majorBidi"/>
                <w:sz w:val="24"/>
                <w:szCs w:val="24"/>
              </w:rPr>
            </w:pPr>
            <w:r w:rsidRPr="002A71B1">
              <w:rPr>
                <w:rFonts w:asciiTheme="majorBidi" w:hAnsiTheme="majorBidi" w:cstheme="majorBidi"/>
                <w:sz w:val="24"/>
                <w:szCs w:val="24"/>
              </w:rPr>
              <w:t>Merumuskan hipotesis</w:t>
            </w:r>
          </w:p>
        </w:tc>
      </w:tr>
      <w:tr w:rsidR="005225CB" w:rsidRPr="002A71B1" w:rsidTr="000420E3">
        <w:tc>
          <w:tcPr>
            <w:tcW w:w="2835" w:type="dxa"/>
          </w:tcPr>
          <w:p w:rsidR="005225CB" w:rsidRPr="002A71B1" w:rsidRDefault="005225CB" w:rsidP="009C3DDA">
            <w:pPr>
              <w:numPr>
                <w:ilvl w:val="0"/>
                <w:numId w:val="31"/>
              </w:numPr>
              <w:tabs>
                <w:tab w:val="left" w:pos="302"/>
              </w:tabs>
              <w:spacing w:line="240" w:lineRule="auto"/>
              <w:ind w:left="318" w:hanging="318"/>
              <w:jc w:val="both"/>
              <w:rPr>
                <w:rFonts w:asciiTheme="majorBidi" w:hAnsiTheme="majorBidi" w:cstheme="majorBidi"/>
                <w:sz w:val="24"/>
                <w:szCs w:val="24"/>
              </w:rPr>
            </w:pPr>
            <w:r w:rsidRPr="002A71B1">
              <w:rPr>
                <w:rFonts w:asciiTheme="majorBidi" w:hAnsiTheme="majorBidi" w:cstheme="majorBidi"/>
                <w:sz w:val="24"/>
                <w:szCs w:val="24"/>
              </w:rPr>
              <w:t>Menguji jawaban tentative</w:t>
            </w:r>
          </w:p>
        </w:tc>
        <w:tc>
          <w:tcPr>
            <w:tcW w:w="4536" w:type="dxa"/>
          </w:tcPr>
          <w:p w:rsidR="005225CB" w:rsidRPr="002A71B1" w:rsidRDefault="005225CB" w:rsidP="009C3DDA">
            <w:pPr>
              <w:numPr>
                <w:ilvl w:val="0"/>
                <w:numId w:val="34"/>
              </w:numPr>
              <w:tabs>
                <w:tab w:val="left" w:pos="347"/>
              </w:tabs>
              <w:spacing w:line="240" w:lineRule="auto"/>
              <w:ind w:left="318" w:hanging="284"/>
              <w:jc w:val="both"/>
              <w:rPr>
                <w:rFonts w:asciiTheme="majorBidi" w:hAnsiTheme="majorBidi" w:cstheme="majorBidi"/>
                <w:sz w:val="24"/>
                <w:szCs w:val="24"/>
              </w:rPr>
            </w:pPr>
            <w:r w:rsidRPr="002A71B1">
              <w:rPr>
                <w:rFonts w:asciiTheme="majorBidi" w:hAnsiTheme="majorBidi" w:cstheme="majorBidi"/>
                <w:sz w:val="24"/>
                <w:szCs w:val="24"/>
              </w:rPr>
              <w:t>Merakit peristiwa</w:t>
            </w:r>
          </w:p>
          <w:p w:rsidR="005225CB" w:rsidRPr="002A71B1" w:rsidRDefault="005225CB" w:rsidP="009C3DDA">
            <w:pPr>
              <w:numPr>
                <w:ilvl w:val="0"/>
                <w:numId w:val="35"/>
              </w:numPr>
              <w:tabs>
                <w:tab w:val="left" w:pos="743"/>
              </w:tabs>
              <w:spacing w:line="240" w:lineRule="auto"/>
              <w:ind w:left="743" w:hanging="425"/>
              <w:jc w:val="both"/>
              <w:rPr>
                <w:rFonts w:asciiTheme="majorBidi" w:hAnsiTheme="majorBidi" w:cstheme="majorBidi"/>
                <w:sz w:val="24"/>
                <w:szCs w:val="24"/>
              </w:rPr>
            </w:pPr>
            <w:r w:rsidRPr="002A71B1">
              <w:rPr>
                <w:rFonts w:asciiTheme="majorBidi" w:hAnsiTheme="majorBidi" w:cstheme="majorBidi"/>
                <w:sz w:val="24"/>
                <w:szCs w:val="24"/>
              </w:rPr>
              <w:t>Mengidentifikasikan peristiwa yang dibituhkan</w:t>
            </w:r>
          </w:p>
          <w:p w:rsidR="005225CB" w:rsidRPr="002A71B1" w:rsidRDefault="005225CB" w:rsidP="009C3DDA">
            <w:pPr>
              <w:numPr>
                <w:ilvl w:val="0"/>
                <w:numId w:val="35"/>
              </w:numPr>
              <w:tabs>
                <w:tab w:val="left" w:pos="743"/>
              </w:tabs>
              <w:spacing w:line="240" w:lineRule="auto"/>
              <w:ind w:left="743" w:hanging="425"/>
              <w:jc w:val="both"/>
              <w:rPr>
                <w:rFonts w:asciiTheme="majorBidi" w:hAnsiTheme="majorBidi" w:cstheme="majorBidi"/>
                <w:sz w:val="24"/>
                <w:szCs w:val="24"/>
              </w:rPr>
            </w:pPr>
            <w:r w:rsidRPr="002A71B1">
              <w:rPr>
                <w:rFonts w:asciiTheme="majorBidi" w:hAnsiTheme="majorBidi" w:cstheme="majorBidi"/>
                <w:sz w:val="24"/>
                <w:szCs w:val="24"/>
              </w:rPr>
              <w:t>Mengumpulkan data</w:t>
            </w:r>
          </w:p>
          <w:p w:rsidR="005225CB" w:rsidRPr="002A71B1" w:rsidRDefault="005225CB" w:rsidP="009C3DDA">
            <w:pPr>
              <w:numPr>
                <w:ilvl w:val="0"/>
                <w:numId w:val="35"/>
              </w:numPr>
              <w:tabs>
                <w:tab w:val="left" w:pos="743"/>
              </w:tabs>
              <w:spacing w:line="240" w:lineRule="auto"/>
              <w:ind w:left="743" w:hanging="425"/>
              <w:jc w:val="both"/>
              <w:rPr>
                <w:rFonts w:asciiTheme="majorBidi" w:hAnsiTheme="majorBidi" w:cstheme="majorBidi"/>
                <w:sz w:val="24"/>
                <w:szCs w:val="24"/>
              </w:rPr>
            </w:pPr>
            <w:r w:rsidRPr="002A71B1">
              <w:rPr>
                <w:rFonts w:asciiTheme="majorBidi" w:hAnsiTheme="majorBidi" w:cstheme="majorBidi"/>
                <w:sz w:val="24"/>
                <w:szCs w:val="24"/>
              </w:rPr>
              <w:t>Mengevaluasi data</w:t>
            </w:r>
          </w:p>
          <w:p w:rsidR="005225CB" w:rsidRPr="002A71B1" w:rsidRDefault="005225CB" w:rsidP="009C3DDA">
            <w:pPr>
              <w:numPr>
                <w:ilvl w:val="0"/>
                <w:numId w:val="34"/>
              </w:numPr>
              <w:tabs>
                <w:tab w:val="left" w:pos="347"/>
              </w:tabs>
              <w:spacing w:line="240" w:lineRule="auto"/>
              <w:ind w:left="318" w:hanging="284"/>
              <w:jc w:val="both"/>
              <w:rPr>
                <w:rFonts w:asciiTheme="majorBidi" w:hAnsiTheme="majorBidi" w:cstheme="majorBidi"/>
                <w:sz w:val="24"/>
                <w:szCs w:val="24"/>
              </w:rPr>
            </w:pPr>
            <w:r w:rsidRPr="002A71B1">
              <w:rPr>
                <w:rFonts w:asciiTheme="majorBidi" w:hAnsiTheme="majorBidi" w:cstheme="majorBidi"/>
                <w:sz w:val="24"/>
                <w:szCs w:val="24"/>
              </w:rPr>
              <w:t>Menyusun data</w:t>
            </w:r>
          </w:p>
          <w:p w:rsidR="005225CB" w:rsidRPr="002A71B1" w:rsidRDefault="005225CB" w:rsidP="009C3DDA">
            <w:pPr>
              <w:numPr>
                <w:ilvl w:val="0"/>
                <w:numId w:val="36"/>
              </w:numPr>
              <w:tabs>
                <w:tab w:val="left" w:pos="347"/>
                <w:tab w:val="left" w:pos="771"/>
              </w:tabs>
              <w:spacing w:line="240" w:lineRule="auto"/>
              <w:ind w:left="318" w:firstLine="0"/>
              <w:jc w:val="both"/>
              <w:rPr>
                <w:rFonts w:asciiTheme="majorBidi" w:hAnsiTheme="majorBidi" w:cstheme="majorBidi"/>
                <w:sz w:val="24"/>
                <w:szCs w:val="24"/>
              </w:rPr>
            </w:pPr>
            <w:r w:rsidRPr="002A71B1">
              <w:rPr>
                <w:rFonts w:asciiTheme="majorBidi" w:hAnsiTheme="majorBidi" w:cstheme="majorBidi"/>
                <w:sz w:val="24"/>
                <w:szCs w:val="24"/>
              </w:rPr>
              <w:t>Mentranslasikan data</w:t>
            </w:r>
          </w:p>
          <w:p w:rsidR="005225CB" w:rsidRPr="002A71B1" w:rsidRDefault="005225CB" w:rsidP="009C3DDA">
            <w:pPr>
              <w:numPr>
                <w:ilvl w:val="0"/>
                <w:numId w:val="36"/>
              </w:numPr>
              <w:tabs>
                <w:tab w:val="left" w:pos="347"/>
                <w:tab w:val="left" w:pos="771"/>
              </w:tabs>
              <w:spacing w:line="240" w:lineRule="auto"/>
              <w:ind w:left="318" w:firstLine="0"/>
              <w:jc w:val="both"/>
              <w:rPr>
                <w:rFonts w:asciiTheme="majorBidi" w:hAnsiTheme="majorBidi" w:cstheme="majorBidi"/>
                <w:sz w:val="24"/>
                <w:szCs w:val="24"/>
              </w:rPr>
            </w:pPr>
            <w:r w:rsidRPr="002A71B1">
              <w:rPr>
                <w:rFonts w:asciiTheme="majorBidi" w:hAnsiTheme="majorBidi" w:cstheme="majorBidi"/>
                <w:sz w:val="24"/>
                <w:szCs w:val="24"/>
              </w:rPr>
              <w:t>Menginterpretasikan data</w:t>
            </w:r>
          </w:p>
          <w:p w:rsidR="005225CB" w:rsidRPr="002A71B1" w:rsidRDefault="005225CB" w:rsidP="009C3DDA">
            <w:pPr>
              <w:numPr>
                <w:ilvl w:val="0"/>
                <w:numId w:val="36"/>
              </w:numPr>
              <w:tabs>
                <w:tab w:val="left" w:pos="347"/>
                <w:tab w:val="left" w:pos="771"/>
              </w:tabs>
              <w:spacing w:line="240" w:lineRule="auto"/>
              <w:ind w:left="318" w:firstLine="0"/>
              <w:jc w:val="both"/>
              <w:rPr>
                <w:rFonts w:asciiTheme="majorBidi" w:hAnsiTheme="majorBidi" w:cstheme="majorBidi"/>
                <w:sz w:val="24"/>
                <w:szCs w:val="24"/>
              </w:rPr>
            </w:pPr>
            <w:r w:rsidRPr="002A71B1">
              <w:rPr>
                <w:rFonts w:asciiTheme="majorBidi" w:hAnsiTheme="majorBidi" w:cstheme="majorBidi"/>
                <w:sz w:val="24"/>
                <w:szCs w:val="24"/>
              </w:rPr>
              <w:t>mengklasifikasikan</w:t>
            </w:r>
          </w:p>
          <w:p w:rsidR="005225CB" w:rsidRPr="002A71B1" w:rsidRDefault="005225CB" w:rsidP="009C3DDA">
            <w:pPr>
              <w:numPr>
                <w:ilvl w:val="0"/>
                <w:numId w:val="34"/>
              </w:numPr>
              <w:tabs>
                <w:tab w:val="left" w:pos="347"/>
              </w:tabs>
              <w:spacing w:line="240" w:lineRule="auto"/>
              <w:ind w:left="318" w:hanging="284"/>
              <w:jc w:val="both"/>
              <w:rPr>
                <w:rFonts w:asciiTheme="majorBidi" w:hAnsiTheme="majorBidi" w:cstheme="majorBidi"/>
                <w:sz w:val="24"/>
                <w:szCs w:val="24"/>
              </w:rPr>
            </w:pPr>
            <w:r w:rsidRPr="002A71B1">
              <w:rPr>
                <w:rFonts w:asciiTheme="majorBidi" w:hAnsiTheme="majorBidi" w:cstheme="majorBidi"/>
                <w:sz w:val="24"/>
                <w:szCs w:val="24"/>
              </w:rPr>
              <w:t>Analisis data</w:t>
            </w:r>
          </w:p>
          <w:p w:rsidR="005225CB" w:rsidRPr="002A71B1" w:rsidRDefault="005225CB" w:rsidP="009C3DDA">
            <w:pPr>
              <w:numPr>
                <w:ilvl w:val="0"/>
                <w:numId w:val="37"/>
              </w:numPr>
              <w:tabs>
                <w:tab w:val="left" w:pos="601"/>
              </w:tabs>
              <w:spacing w:line="240" w:lineRule="auto"/>
              <w:ind w:left="601" w:hanging="283"/>
              <w:jc w:val="both"/>
              <w:rPr>
                <w:rFonts w:asciiTheme="majorBidi" w:hAnsiTheme="majorBidi" w:cstheme="majorBidi"/>
                <w:sz w:val="24"/>
                <w:szCs w:val="24"/>
              </w:rPr>
            </w:pPr>
            <w:r w:rsidRPr="002A71B1">
              <w:rPr>
                <w:rFonts w:asciiTheme="majorBidi" w:hAnsiTheme="majorBidi" w:cstheme="majorBidi"/>
                <w:sz w:val="24"/>
                <w:szCs w:val="24"/>
              </w:rPr>
              <w:t>Melihat hubungan</w:t>
            </w:r>
          </w:p>
          <w:p w:rsidR="005225CB" w:rsidRPr="002A71B1" w:rsidRDefault="005225CB" w:rsidP="009C3DDA">
            <w:pPr>
              <w:numPr>
                <w:ilvl w:val="0"/>
                <w:numId w:val="37"/>
              </w:numPr>
              <w:tabs>
                <w:tab w:val="left" w:pos="601"/>
              </w:tabs>
              <w:spacing w:line="240" w:lineRule="auto"/>
              <w:ind w:left="601" w:hanging="283"/>
              <w:jc w:val="both"/>
              <w:rPr>
                <w:rFonts w:asciiTheme="majorBidi" w:hAnsiTheme="majorBidi" w:cstheme="majorBidi"/>
                <w:sz w:val="24"/>
                <w:szCs w:val="24"/>
              </w:rPr>
            </w:pPr>
            <w:r w:rsidRPr="002A71B1">
              <w:rPr>
                <w:rFonts w:asciiTheme="majorBidi" w:hAnsiTheme="majorBidi" w:cstheme="majorBidi"/>
                <w:sz w:val="24"/>
                <w:szCs w:val="24"/>
              </w:rPr>
              <w:lastRenderedPageBreak/>
              <w:t>Mencatat persamaan dan perbedaan</w:t>
            </w:r>
          </w:p>
          <w:p w:rsidR="005225CB" w:rsidRPr="002A71B1" w:rsidRDefault="005225CB" w:rsidP="009C3DDA">
            <w:pPr>
              <w:numPr>
                <w:ilvl w:val="0"/>
                <w:numId w:val="37"/>
              </w:numPr>
              <w:tabs>
                <w:tab w:val="left" w:pos="601"/>
              </w:tabs>
              <w:spacing w:line="240" w:lineRule="auto"/>
              <w:ind w:left="601" w:hanging="283"/>
              <w:jc w:val="both"/>
              <w:rPr>
                <w:rFonts w:asciiTheme="majorBidi" w:hAnsiTheme="majorBidi" w:cstheme="majorBidi"/>
                <w:sz w:val="24"/>
                <w:szCs w:val="24"/>
              </w:rPr>
            </w:pPr>
            <w:r w:rsidRPr="002A71B1">
              <w:rPr>
                <w:rFonts w:asciiTheme="majorBidi" w:hAnsiTheme="majorBidi" w:cstheme="majorBidi"/>
                <w:sz w:val="24"/>
                <w:szCs w:val="24"/>
              </w:rPr>
              <w:t>Mengidentifikasikan tren sekuensi dan keteraturan</w:t>
            </w:r>
          </w:p>
        </w:tc>
      </w:tr>
      <w:tr w:rsidR="005225CB" w:rsidRPr="002A71B1" w:rsidTr="000420E3">
        <w:tc>
          <w:tcPr>
            <w:tcW w:w="2835" w:type="dxa"/>
          </w:tcPr>
          <w:p w:rsidR="005225CB" w:rsidRPr="002A71B1" w:rsidRDefault="005225CB" w:rsidP="009C3DDA">
            <w:pPr>
              <w:numPr>
                <w:ilvl w:val="0"/>
                <w:numId w:val="31"/>
              </w:numPr>
              <w:tabs>
                <w:tab w:val="left" w:pos="302"/>
              </w:tabs>
              <w:spacing w:line="240" w:lineRule="auto"/>
              <w:ind w:left="318" w:hanging="318"/>
              <w:jc w:val="both"/>
              <w:rPr>
                <w:rFonts w:asciiTheme="majorBidi" w:hAnsiTheme="majorBidi" w:cstheme="majorBidi"/>
                <w:sz w:val="24"/>
                <w:szCs w:val="24"/>
              </w:rPr>
            </w:pPr>
            <w:r w:rsidRPr="002A71B1">
              <w:rPr>
                <w:rFonts w:asciiTheme="majorBidi" w:hAnsiTheme="majorBidi" w:cstheme="majorBidi"/>
                <w:sz w:val="24"/>
                <w:szCs w:val="24"/>
              </w:rPr>
              <w:lastRenderedPageBreak/>
              <w:t>Menarik kesimpulan</w:t>
            </w:r>
          </w:p>
        </w:tc>
        <w:tc>
          <w:tcPr>
            <w:tcW w:w="4536" w:type="dxa"/>
          </w:tcPr>
          <w:p w:rsidR="005225CB" w:rsidRPr="002A71B1" w:rsidRDefault="005225CB" w:rsidP="009C3DDA">
            <w:pPr>
              <w:numPr>
                <w:ilvl w:val="0"/>
                <w:numId w:val="38"/>
              </w:numPr>
              <w:tabs>
                <w:tab w:val="left" w:pos="347"/>
              </w:tabs>
              <w:spacing w:line="240" w:lineRule="auto"/>
              <w:ind w:left="318" w:hanging="284"/>
              <w:jc w:val="both"/>
              <w:rPr>
                <w:rFonts w:asciiTheme="majorBidi" w:hAnsiTheme="majorBidi" w:cstheme="majorBidi"/>
                <w:sz w:val="24"/>
                <w:szCs w:val="24"/>
              </w:rPr>
            </w:pPr>
            <w:r w:rsidRPr="002A71B1">
              <w:rPr>
                <w:rFonts w:asciiTheme="majorBidi" w:hAnsiTheme="majorBidi" w:cstheme="majorBidi"/>
                <w:sz w:val="24"/>
                <w:szCs w:val="24"/>
              </w:rPr>
              <w:t>Mencari pola dan makna hubungan</w:t>
            </w:r>
          </w:p>
          <w:p w:rsidR="005225CB" w:rsidRPr="002A71B1" w:rsidRDefault="005225CB" w:rsidP="009C3DDA">
            <w:pPr>
              <w:numPr>
                <w:ilvl w:val="0"/>
                <w:numId w:val="38"/>
              </w:numPr>
              <w:tabs>
                <w:tab w:val="left" w:pos="347"/>
              </w:tabs>
              <w:spacing w:line="240" w:lineRule="auto"/>
              <w:ind w:left="318" w:hanging="284"/>
              <w:jc w:val="both"/>
              <w:rPr>
                <w:rFonts w:asciiTheme="majorBidi" w:hAnsiTheme="majorBidi" w:cstheme="majorBidi"/>
                <w:sz w:val="24"/>
                <w:szCs w:val="24"/>
              </w:rPr>
            </w:pPr>
            <w:r w:rsidRPr="002A71B1">
              <w:rPr>
                <w:rFonts w:asciiTheme="majorBidi" w:hAnsiTheme="majorBidi" w:cstheme="majorBidi"/>
                <w:sz w:val="24"/>
                <w:szCs w:val="24"/>
              </w:rPr>
              <w:t>Merumuskan kesimpulan</w:t>
            </w:r>
          </w:p>
        </w:tc>
      </w:tr>
      <w:tr w:rsidR="005225CB" w:rsidRPr="002A71B1" w:rsidTr="000420E3">
        <w:tc>
          <w:tcPr>
            <w:tcW w:w="2835" w:type="dxa"/>
          </w:tcPr>
          <w:p w:rsidR="005225CB" w:rsidRPr="002A71B1" w:rsidRDefault="005225CB" w:rsidP="009C3DDA">
            <w:pPr>
              <w:numPr>
                <w:ilvl w:val="0"/>
                <w:numId w:val="31"/>
              </w:numPr>
              <w:tabs>
                <w:tab w:val="left" w:pos="302"/>
              </w:tabs>
              <w:spacing w:line="240" w:lineRule="auto"/>
              <w:ind w:left="318" w:hanging="318"/>
              <w:rPr>
                <w:rFonts w:asciiTheme="majorBidi" w:hAnsiTheme="majorBidi" w:cstheme="majorBidi"/>
                <w:sz w:val="24"/>
                <w:szCs w:val="24"/>
              </w:rPr>
            </w:pPr>
            <w:r w:rsidRPr="002A71B1">
              <w:rPr>
                <w:rFonts w:asciiTheme="majorBidi" w:hAnsiTheme="majorBidi" w:cstheme="majorBidi"/>
                <w:sz w:val="24"/>
                <w:szCs w:val="24"/>
              </w:rPr>
              <w:t>Menerapkan kesimpulan dan generalisasi</w:t>
            </w:r>
          </w:p>
        </w:tc>
        <w:tc>
          <w:tcPr>
            <w:tcW w:w="4536" w:type="dxa"/>
          </w:tcPr>
          <w:p w:rsidR="005225CB" w:rsidRPr="002A71B1" w:rsidRDefault="005225CB" w:rsidP="009C3DDA">
            <w:pPr>
              <w:tabs>
                <w:tab w:val="left" w:pos="347"/>
              </w:tabs>
              <w:spacing w:line="240" w:lineRule="auto"/>
              <w:ind w:left="318" w:hanging="284"/>
              <w:jc w:val="both"/>
              <w:rPr>
                <w:rFonts w:asciiTheme="majorBidi" w:hAnsiTheme="majorBidi" w:cstheme="majorBidi"/>
                <w:sz w:val="24"/>
                <w:szCs w:val="24"/>
              </w:rPr>
            </w:pPr>
          </w:p>
        </w:tc>
      </w:tr>
    </w:tbl>
    <w:p w:rsidR="005225CB" w:rsidRPr="002A71B1" w:rsidRDefault="005225CB" w:rsidP="009C3DDA">
      <w:pPr>
        <w:tabs>
          <w:tab w:val="left" w:pos="284"/>
          <w:tab w:val="left" w:pos="426"/>
          <w:tab w:val="left" w:pos="993"/>
        </w:tabs>
        <w:spacing w:line="240" w:lineRule="auto"/>
        <w:ind w:left="0" w:firstLine="0"/>
        <w:jc w:val="both"/>
        <w:rPr>
          <w:rFonts w:asciiTheme="majorBidi" w:hAnsiTheme="majorBidi" w:cstheme="majorBidi"/>
          <w:bCs/>
          <w:sz w:val="24"/>
          <w:szCs w:val="24"/>
        </w:rPr>
      </w:pPr>
    </w:p>
    <w:p w:rsidR="005225CB" w:rsidRPr="002A71B1" w:rsidRDefault="005225CB" w:rsidP="009C3DDA">
      <w:pPr>
        <w:numPr>
          <w:ilvl w:val="0"/>
          <w:numId w:val="2"/>
        </w:numPr>
        <w:tabs>
          <w:tab w:val="left" w:pos="284"/>
          <w:tab w:val="left" w:pos="567"/>
          <w:tab w:val="left" w:pos="993"/>
        </w:tabs>
        <w:spacing w:line="240" w:lineRule="auto"/>
        <w:ind w:left="0" w:firstLine="284"/>
        <w:jc w:val="both"/>
        <w:rPr>
          <w:rFonts w:asciiTheme="majorBidi" w:hAnsiTheme="majorBidi" w:cstheme="majorBidi"/>
          <w:b/>
          <w:sz w:val="24"/>
          <w:szCs w:val="24"/>
        </w:rPr>
      </w:pPr>
      <w:r w:rsidRPr="002A71B1">
        <w:rPr>
          <w:rFonts w:asciiTheme="majorBidi" w:hAnsiTheme="majorBidi" w:cstheme="majorBidi"/>
          <w:b/>
          <w:sz w:val="24"/>
          <w:szCs w:val="24"/>
        </w:rPr>
        <w:t xml:space="preserve">Keunggulan Metode Pembelajaran Inkuiri </w:t>
      </w:r>
    </w:p>
    <w:p w:rsidR="005225CB" w:rsidRPr="002A71B1" w:rsidRDefault="005225CB" w:rsidP="009C3DDA">
      <w:pPr>
        <w:tabs>
          <w:tab w:val="left" w:pos="284"/>
          <w:tab w:val="left" w:pos="993"/>
        </w:tabs>
        <w:spacing w:line="240" w:lineRule="auto"/>
        <w:ind w:firstLine="709"/>
        <w:jc w:val="both"/>
        <w:rPr>
          <w:rFonts w:asciiTheme="majorBidi" w:hAnsiTheme="majorBidi" w:cstheme="majorBidi"/>
          <w:bCs/>
          <w:sz w:val="24"/>
          <w:szCs w:val="24"/>
        </w:rPr>
      </w:pPr>
      <w:r w:rsidRPr="002A71B1">
        <w:rPr>
          <w:rFonts w:asciiTheme="majorBidi" w:hAnsiTheme="majorBidi" w:cstheme="majorBidi"/>
          <w:bCs/>
          <w:sz w:val="24"/>
          <w:szCs w:val="24"/>
        </w:rPr>
        <w:t xml:space="preserve">Setiap metode memiliki keunggulan masing-masing dimana akan menguatkan metode tersebut. Menurut Roestiah keunggulan metode pembelajaran inkuiri adalah sebagai berikut: </w:t>
      </w:r>
    </w:p>
    <w:p w:rsidR="005225CB" w:rsidRPr="002A71B1" w:rsidRDefault="005225CB" w:rsidP="009C3DDA">
      <w:pPr>
        <w:numPr>
          <w:ilvl w:val="0"/>
          <w:numId w:val="6"/>
        </w:numPr>
        <w:tabs>
          <w:tab w:val="left" w:pos="284"/>
          <w:tab w:val="left" w:pos="851"/>
        </w:tabs>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Dapat membentuk dan mengembangkan “</w:t>
      </w:r>
      <w:r w:rsidRPr="002A71B1">
        <w:rPr>
          <w:rFonts w:asciiTheme="majorBidi" w:hAnsiTheme="majorBidi" w:cstheme="majorBidi"/>
          <w:bCs/>
          <w:i/>
          <w:iCs/>
          <w:sz w:val="24"/>
          <w:szCs w:val="24"/>
        </w:rPr>
        <w:t>self-consept</w:t>
      </w:r>
      <w:r w:rsidRPr="002A71B1">
        <w:rPr>
          <w:rFonts w:asciiTheme="majorBidi" w:hAnsiTheme="majorBidi" w:cstheme="majorBidi"/>
          <w:bCs/>
          <w:sz w:val="24"/>
          <w:szCs w:val="24"/>
        </w:rPr>
        <w:t>” pada diri siswa, sehingga siswa dapat mengerti tentang konsep dasar dan ide-ide lebih baik.</w:t>
      </w:r>
    </w:p>
    <w:p w:rsidR="005225CB" w:rsidRPr="002A71B1" w:rsidRDefault="005225CB" w:rsidP="009C3DDA">
      <w:pPr>
        <w:numPr>
          <w:ilvl w:val="0"/>
          <w:numId w:val="6"/>
        </w:numPr>
        <w:tabs>
          <w:tab w:val="left" w:pos="284"/>
          <w:tab w:val="left" w:pos="851"/>
        </w:tabs>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Membantu dalam menggunakan ingatan da</w:t>
      </w:r>
      <w:r w:rsidR="0075393D" w:rsidRPr="002A71B1">
        <w:rPr>
          <w:rFonts w:asciiTheme="majorBidi" w:hAnsiTheme="majorBidi" w:cstheme="majorBidi"/>
          <w:bCs/>
          <w:sz w:val="24"/>
          <w:szCs w:val="24"/>
        </w:rPr>
        <w:t xml:space="preserve">n transfer pada situasi proses </w:t>
      </w:r>
      <w:r w:rsidRPr="002A71B1">
        <w:rPr>
          <w:rFonts w:asciiTheme="majorBidi" w:hAnsiTheme="majorBidi" w:cstheme="majorBidi"/>
          <w:bCs/>
          <w:sz w:val="24"/>
          <w:szCs w:val="24"/>
        </w:rPr>
        <w:t xml:space="preserve">belajar yang baru. </w:t>
      </w:r>
    </w:p>
    <w:p w:rsidR="005225CB" w:rsidRPr="002A71B1" w:rsidRDefault="005225CB" w:rsidP="009C3DDA">
      <w:pPr>
        <w:numPr>
          <w:ilvl w:val="0"/>
          <w:numId w:val="6"/>
        </w:numPr>
        <w:tabs>
          <w:tab w:val="left" w:pos="284"/>
          <w:tab w:val="left" w:pos="851"/>
        </w:tabs>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 xml:space="preserve">Mendorong siswa untuk berpikir dan bekerja atas inisiatifnya sendiri, bersikap obyektif, jujur dan terbuka. </w:t>
      </w:r>
    </w:p>
    <w:p w:rsidR="005225CB" w:rsidRPr="002A71B1" w:rsidRDefault="005225CB" w:rsidP="009C3DDA">
      <w:pPr>
        <w:numPr>
          <w:ilvl w:val="0"/>
          <w:numId w:val="6"/>
        </w:numPr>
        <w:tabs>
          <w:tab w:val="left" w:pos="284"/>
          <w:tab w:val="left" w:pos="851"/>
        </w:tabs>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 xml:space="preserve">Mendorong siswa untuk berpikir intuitif dan merumuskan hipotesanya sendiri. </w:t>
      </w:r>
    </w:p>
    <w:p w:rsidR="005225CB" w:rsidRPr="002A71B1" w:rsidRDefault="005225CB" w:rsidP="009C3DDA">
      <w:pPr>
        <w:numPr>
          <w:ilvl w:val="0"/>
          <w:numId w:val="6"/>
        </w:numPr>
        <w:tabs>
          <w:tab w:val="left" w:pos="284"/>
          <w:tab w:val="left" w:pos="851"/>
        </w:tabs>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 xml:space="preserve">Memberi kepuasan yang bersifat intrinsik. </w:t>
      </w:r>
    </w:p>
    <w:p w:rsidR="005225CB" w:rsidRPr="002A71B1" w:rsidRDefault="005225CB" w:rsidP="009C3DDA">
      <w:pPr>
        <w:numPr>
          <w:ilvl w:val="0"/>
          <w:numId w:val="6"/>
        </w:numPr>
        <w:tabs>
          <w:tab w:val="left" w:pos="284"/>
          <w:tab w:val="left" w:pos="851"/>
        </w:tabs>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 xml:space="preserve">Situasi proses belajar menjadi lebih merangsang. </w:t>
      </w:r>
    </w:p>
    <w:p w:rsidR="005225CB" w:rsidRPr="002A71B1" w:rsidRDefault="005225CB" w:rsidP="009C3DDA">
      <w:pPr>
        <w:numPr>
          <w:ilvl w:val="0"/>
          <w:numId w:val="6"/>
        </w:numPr>
        <w:tabs>
          <w:tab w:val="left" w:pos="284"/>
          <w:tab w:val="left" w:pos="851"/>
        </w:tabs>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 xml:space="preserve">Dapat mengembangkan bakat atau kecakapan individu. </w:t>
      </w:r>
    </w:p>
    <w:p w:rsidR="005225CB" w:rsidRPr="002A71B1" w:rsidRDefault="005225CB" w:rsidP="009C3DDA">
      <w:pPr>
        <w:numPr>
          <w:ilvl w:val="0"/>
          <w:numId w:val="6"/>
        </w:numPr>
        <w:tabs>
          <w:tab w:val="left" w:pos="284"/>
          <w:tab w:val="left" w:pos="851"/>
        </w:tabs>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 xml:space="preserve">Memberi kebebasan siswa untuk belajar sendiri. </w:t>
      </w:r>
    </w:p>
    <w:p w:rsidR="005225CB" w:rsidRPr="002A71B1" w:rsidRDefault="005225CB" w:rsidP="009C3DDA">
      <w:pPr>
        <w:numPr>
          <w:ilvl w:val="0"/>
          <w:numId w:val="6"/>
        </w:numPr>
        <w:tabs>
          <w:tab w:val="left" w:pos="284"/>
          <w:tab w:val="left" w:pos="851"/>
        </w:tabs>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 xml:space="preserve">Siswa dapat menghindari dari cara-cara belajar yang tradisional. </w:t>
      </w:r>
    </w:p>
    <w:p w:rsidR="005225CB" w:rsidRPr="002A71B1" w:rsidRDefault="005225CB" w:rsidP="009C3DDA">
      <w:pPr>
        <w:numPr>
          <w:ilvl w:val="0"/>
          <w:numId w:val="6"/>
        </w:numPr>
        <w:tabs>
          <w:tab w:val="left" w:pos="284"/>
          <w:tab w:val="left" w:pos="851"/>
        </w:tabs>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Dapat memberi waktu pada siswa secukupnya sehingga mereka dapat mengasimilasi dan mengakomodasi informasi.</w:t>
      </w:r>
      <w:r w:rsidRPr="002A71B1">
        <w:rPr>
          <w:rStyle w:val="FootnoteReference"/>
          <w:rFonts w:asciiTheme="majorBidi" w:hAnsiTheme="majorBidi" w:cstheme="majorBidi"/>
          <w:bCs/>
          <w:sz w:val="24"/>
          <w:szCs w:val="24"/>
        </w:rPr>
        <w:footnoteReference w:id="26"/>
      </w:r>
    </w:p>
    <w:p w:rsidR="005225CB" w:rsidRPr="002A71B1" w:rsidRDefault="005225CB" w:rsidP="009C3DDA">
      <w:pPr>
        <w:tabs>
          <w:tab w:val="left" w:pos="284"/>
          <w:tab w:val="left" w:pos="567"/>
          <w:tab w:val="left" w:pos="993"/>
        </w:tabs>
        <w:spacing w:line="240" w:lineRule="auto"/>
        <w:ind w:firstLine="709"/>
        <w:jc w:val="both"/>
        <w:rPr>
          <w:rFonts w:asciiTheme="majorBidi" w:hAnsiTheme="majorBidi" w:cstheme="majorBidi"/>
          <w:bCs/>
          <w:sz w:val="24"/>
          <w:szCs w:val="24"/>
        </w:rPr>
      </w:pPr>
      <w:r w:rsidRPr="002A71B1">
        <w:rPr>
          <w:rFonts w:asciiTheme="majorBidi" w:hAnsiTheme="majorBidi" w:cstheme="majorBidi"/>
          <w:bCs/>
          <w:sz w:val="24"/>
          <w:szCs w:val="24"/>
        </w:rPr>
        <w:t xml:space="preserve"> Berdasarkan keunggu</w:t>
      </w:r>
      <w:r w:rsidR="0075393D" w:rsidRPr="002A71B1">
        <w:rPr>
          <w:rFonts w:asciiTheme="majorBidi" w:hAnsiTheme="majorBidi" w:cstheme="majorBidi"/>
          <w:bCs/>
          <w:sz w:val="24"/>
          <w:szCs w:val="24"/>
        </w:rPr>
        <w:t>lan metode pembelajaran inkuiri diatas</w:t>
      </w:r>
      <w:r w:rsidRPr="002A71B1">
        <w:rPr>
          <w:rFonts w:asciiTheme="majorBidi" w:hAnsiTheme="majorBidi" w:cstheme="majorBidi"/>
          <w:bCs/>
          <w:sz w:val="24"/>
          <w:szCs w:val="24"/>
        </w:rPr>
        <w:t xml:space="preserve"> guru atau pelaksana pembelajaran dapat mensiasati atau lebih kreatif dalam mendesain kelas sehingga terciptalah kelas yang hidup.</w:t>
      </w:r>
    </w:p>
    <w:p w:rsidR="005225CB" w:rsidRPr="002A71B1" w:rsidRDefault="005225CB" w:rsidP="009C3DDA">
      <w:pPr>
        <w:numPr>
          <w:ilvl w:val="0"/>
          <w:numId w:val="1"/>
        </w:numPr>
        <w:tabs>
          <w:tab w:val="left" w:pos="0"/>
          <w:tab w:val="left" w:pos="284"/>
        </w:tabs>
        <w:spacing w:before="240" w:line="240" w:lineRule="auto"/>
        <w:ind w:left="0" w:firstLine="0"/>
        <w:jc w:val="both"/>
        <w:rPr>
          <w:rFonts w:asciiTheme="majorBidi" w:hAnsiTheme="majorBidi" w:cstheme="majorBidi"/>
          <w:b/>
          <w:sz w:val="24"/>
          <w:szCs w:val="24"/>
        </w:rPr>
      </w:pPr>
      <w:r w:rsidRPr="002A71B1">
        <w:rPr>
          <w:rFonts w:asciiTheme="majorBidi" w:hAnsiTheme="majorBidi" w:cstheme="majorBidi"/>
          <w:b/>
          <w:sz w:val="24"/>
          <w:szCs w:val="24"/>
        </w:rPr>
        <w:t>Tinjauan Tentang Keaktifan Belajar</w:t>
      </w:r>
    </w:p>
    <w:p w:rsidR="005225CB" w:rsidRPr="002A71B1" w:rsidRDefault="005225CB" w:rsidP="009C3DDA">
      <w:pPr>
        <w:numPr>
          <w:ilvl w:val="0"/>
          <w:numId w:val="7"/>
        </w:numPr>
        <w:tabs>
          <w:tab w:val="left" w:pos="284"/>
          <w:tab w:val="left" w:pos="567"/>
        </w:tabs>
        <w:spacing w:line="240" w:lineRule="auto"/>
        <w:ind w:left="0" w:firstLine="284"/>
        <w:jc w:val="both"/>
        <w:rPr>
          <w:rFonts w:asciiTheme="majorBidi" w:hAnsiTheme="majorBidi" w:cstheme="majorBidi"/>
          <w:b/>
          <w:sz w:val="24"/>
          <w:szCs w:val="24"/>
        </w:rPr>
      </w:pPr>
      <w:r w:rsidRPr="002A71B1">
        <w:rPr>
          <w:rFonts w:asciiTheme="majorBidi" w:hAnsiTheme="majorBidi" w:cstheme="majorBidi"/>
          <w:b/>
          <w:sz w:val="24"/>
          <w:szCs w:val="24"/>
        </w:rPr>
        <w:t xml:space="preserve">Pengertian Aktifitas Belajar </w:t>
      </w:r>
    </w:p>
    <w:p w:rsidR="005225CB" w:rsidRPr="002A71B1" w:rsidRDefault="005225CB" w:rsidP="009C3DDA">
      <w:pPr>
        <w:spacing w:line="240" w:lineRule="auto"/>
        <w:ind w:firstLine="709"/>
        <w:jc w:val="both"/>
        <w:rPr>
          <w:rFonts w:asciiTheme="majorBidi" w:hAnsiTheme="majorBidi" w:cstheme="majorBidi"/>
          <w:bCs/>
          <w:sz w:val="24"/>
          <w:szCs w:val="24"/>
        </w:rPr>
      </w:pPr>
      <w:r w:rsidRPr="002A71B1">
        <w:rPr>
          <w:rFonts w:asciiTheme="majorBidi" w:hAnsiTheme="majorBidi" w:cstheme="majorBidi"/>
          <w:bCs/>
          <w:sz w:val="24"/>
          <w:szCs w:val="24"/>
        </w:rPr>
        <w:t xml:space="preserve">    Belajar bukanlah menghafal sejumlah fakta atau informasi. Belajar adalah berbuat, memperoleh pengalaman tertentu sesuai dengan tujuan yang diharapkan. Karena itu metode pembelajaran harus dapat mendorong aktifitas siswa. Aktifitas tidak dimaksudkan terbatas pada aktifitas fisik, akan tetapi juga meliputi aktifitas yang bersikap psikis seperti aktifitas mental.</w:t>
      </w:r>
      <w:r w:rsidRPr="002A71B1">
        <w:rPr>
          <w:rStyle w:val="FootnoteReference"/>
          <w:rFonts w:asciiTheme="majorBidi" w:hAnsiTheme="majorBidi" w:cstheme="majorBidi"/>
          <w:bCs/>
          <w:sz w:val="24"/>
          <w:szCs w:val="24"/>
        </w:rPr>
        <w:footnoteReference w:id="27"/>
      </w:r>
    </w:p>
    <w:p w:rsidR="005225CB" w:rsidRPr="002A71B1" w:rsidRDefault="005225CB" w:rsidP="009C3DDA">
      <w:pPr>
        <w:numPr>
          <w:ilvl w:val="0"/>
          <w:numId w:val="7"/>
        </w:numPr>
        <w:tabs>
          <w:tab w:val="left" w:pos="426"/>
          <w:tab w:val="left" w:pos="567"/>
          <w:tab w:val="left" w:pos="993"/>
        </w:tabs>
        <w:spacing w:after="200" w:line="240" w:lineRule="auto"/>
        <w:ind w:left="567" w:hanging="283"/>
        <w:jc w:val="both"/>
        <w:rPr>
          <w:rFonts w:asciiTheme="majorBidi" w:hAnsiTheme="majorBidi" w:cstheme="majorBidi"/>
          <w:b/>
          <w:sz w:val="24"/>
          <w:szCs w:val="24"/>
        </w:rPr>
      </w:pPr>
      <w:r w:rsidRPr="002A71B1">
        <w:rPr>
          <w:rFonts w:asciiTheme="majorBidi" w:hAnsiTheme="majorBidi" w:cstheme="majorBidi"/>
          <w:b/>
          <w:sz w:val="24"/>
          <w:szCs w:val="24"/>
        </w:rPr>
        <w:t xml:space="preserve">Prinsip-Prinsip Mengaktifkan siswa </w:t>
      </w:r>
    </w:p>
    <w:p w:rsidR="005225CB" w:rsidRPr="002A71B1" w:rsidRDefault="005225CB" w:rsidP="009C3DDA">
      <w:pPr>
        <w:spacing w:after="200" w:line="240" w:lineRule="auto"/>
        <w:ind w:firstLine="709"/>
        <w:jc w:val="both"/>
        <w:rPr>
          <w:rFonts w:asciiTheme="majorBidi" w:hAnsiTheme="majorBidi" w:cstheme="majorBidi"/>
          <w:bCs/>
          <w:sz w:val="24"/>
          <w:szCs w:val="24"/>
        </w:rPr>
      </w:pPr>
      <w:r w:rsidRPr="002A71B1">
        <w:rPr>
          <w:rFonts w:asciiTheme="majorBidi" w:hAnsiTheme="majorBidi" w:cstheme="majorBidi"/>
          <w:bCs/>
          <w:sz w:val="24"/>
          <w:szCs w:val="24"/>
        </w:rPr>
        <w:t>Guru dapat mengaktifkan siswa dalam belajar dengan membuat pelajaran itu menjadi menantang, merangsang daya cipta untuk menemukan serta mengesankan</w:t>
      </w:r>
      <w:r w:rsidR="0075393D" w:rsidRPr="002A71B1">
        <w:rPr>
          <w:rFonts w:asciiTheme="majorBidi" w:hAnsiTheme="majorBidi" w:cstheme="majorBidi"/>
          <w:bCs/>
          <w:sz w:val="24"/>
          <w:szCs w:val="24"/>
        </w:rPr>
        <w:t xml:space="preserve"> bagi siswa. Menurut Abu Ahmadi</w:t>
      </w:r>
      <w:r w:rsidRPr="002A71B1">
        <w:rPr>
          <w:rFonts w:asciiTheme="majorBidi" w:hAnsiTheme="majorBidi" w:cstheme="majorBidi"/>
          <w:bCs/>
          <w:sz w:val="24"/>
          <w:szCs w:val="24"/>
        </w:rPr>
        <w:t xml:space="preserve"> guna menciptakan </w:t>
      </w:r>
      <w:r w:rsidRPr="002A71B1">
        <w:rPr>
          <w:rFonts w:asciiTheme="majorBidi" w:hAnsiTheme="majorBidi" w:cstheme="majorBidi"/>
          <w:bCs/>
          <w:sz w:val="24"/>
          <w:szCs w:val="24"/>
        </w:rPr>
        <w:lastRenderedPageBreak/>
        <w:t xml:space="preserve">keaktifan, kita perlu mengenal dan menghayati sebuah prinsip sebagai berikut: </w:t>
      </w:r>
    </w:p>
    <w:p w:rsidR="005225CB" w:rsidRPr="002A71B1" w:rsidRDefault="005225CB" w:rsidP="009C3DDA">
      <w:pPr>
        <w:numPr>
          <w:ilvl w:val="0"/>
          <w:numId w:val="8"/>
        </w:numPr>
        <w:tabs>
          <w:tab w:val="left" w:pos="709"/>
          <w:tab w:val="left" w:pos="851"/>
          <w:tab w:val="left" w:pos="993"/>
        </w:tabs>
        <w:spacing w:line="240" w:lineRule="auto"/>
        <w:ind w:left="0" w:firstLine="567"/>
        <w:jc w:val="both"/>
        <w:rPr>
          <w:rFonts w:asciiTheme="majorBidi" w:hAnsiTheme="majorBidi" w:cstheme="majorBidi"/>
          <w:bCs/>
          <w:sz w:val="24"/>
          <w:szCs w:val="24"/>
        </w:rPr>
      </w:pPr>
      <w:r w:rsidRPr="002A71B1">
        <w:rPr>
          <w:rFonts w:asciiTheme="majorBidi" w:hAnsiTheme="majorBidi" w:cstheme="majorBidi"/>
          <w:bCs/>
          <w:sz w:val="24"/>
          <w:szCs w:val="24"/>
        </w:rPr>
        <w:t xml:space="preserve">Prinsip motivasi </w:t>
      </w:r>
    </w:p>
    <w:p w:rsidR="005225CB" w:rsidRPr="002A71B1" w:rsidRDefault="005225CB" w:rsidP="009C3DDA">
      <w:pPr>
        <w:numPr>
          <w:ilvl w:val="0"/>
          <w:numId w:val="8"/>
        </w:numPr>
        <w:tabs>
          <w:tab w:val="left" w:pos="709"/>
          <w:tab w:val="left" w:pos="851"/>
          <w:tab w:val="left" w:pos="993"/>
        </w:tabs>
        <w:spacing w:line="240" w:lineRule="auto"/>
        <w:ind w:left="0" w:firstLine="567"/>
        <w:jc w:val="both"/>
        <w:rPr>
          <w:rFonts w:asciiTheme="majorBidi" w:hAnsiTheme="majorBidi" w:cstheme="majorBidi"/>
          <w:bCs/>
          <w:sz w:val="24"/>
          <w:szCs w:val="24"/>
        </w:rPr>
      </w:pPr>
      <w:r w:rsidRPr="002A71B1">
        <w:rPr>
          <w:rFonts w:asciiTheme="majorBidi" w:hAnsiTheme="majorBidi" w:cstheme="majorBidi"/>
          <w:bCs/>
          <w:sz w:val="24"/>
          <w:szCs w:val="24"/>
        </w:rPr>
        <w:t xml:space="preserve">Prinsip latar atau konteks </w:t>
      </w:r>
    </w:p>
    <w:p w:rsidR="005225CB" w:rsidRPr="002A71B1" w:rsidRDefault="005225CB" w:rsidP="009C3DDA">
      <w:pPr>
        <w:numPr>
          <w:ilvl w:val="0"/>
          <w:numId w:val="8"/>
        </w:numPr>
        <w:tabs>
          <w:tab w:val="left" w:pos="709"/>
          <w:tab w:val="left" w:pos="851"/>
          <w:tab w:val="left" w:pos="993"/>
        </w:tabs>
        <w:spacing w:line="240" w:lineRule="auto"/>
        <w:ind w:left="0" w:firstLine="567"/>
        <w:jc w:val="both"/>
        <w:rPr>
          <w:rFonts w:asciiTheme="majorBidi" w:hAnsiTheme="majorBidi" w:cstheme="majorBidi"/>
          <w:bCs/>
          <w:sz w:val="24"/>
          <w:szCs w:val="24"/>
        </w:rPr>
      </w:pPr>
      <w:r w:rsidRPr="002A71B1">
        <w:rPr>
          <w:rFonts w:asciiTheme="majorBidi" w:hAnsiTheme="majorBidi" w:cstheme="majorBidi"/>
          <w:bCs/>
          <w:sz w:val="24"/>
          <w:szCs w:val="24"/>
        </w:rPr>
        <w:t xml:space="preserve">Prinsip sosialisasi </w:t>
      </w:r>
    </w:p>
    <w:p w:rsidR="005225CB" w:rsidRPr="002A71B1" w:rsidRDefault="005225CB" w:rsidP="009C3DDA">
      <w:pPr>
        <w:numPr>
          <w:ilvl w:val="0"/>
          <w:numId w:val="8"/>
        </w:numPr>
        <w:tabs>
          <w:tab w:val="left" w:pos="709"/>
          <w:tab w:val="left" w:pos="851"/>
          <w:tab w:val="left" w:pos="993"/>
        </w:tabs>
        <w:spacing w:line="240" w:lineRule="auto"/>
        <w:ind w:left="0" w:firstLine="567"/>
        <w:jc w:val="both"/>
        <w:rPr>
          <w:rFonts w:asciiTheme="majorBidi" w:hAnsiTheme="majorBidi" w:cstheme="majorBidi"/>
          <w:bCs/>
          <w:sz w:val="24"/>
          <w:szCs w:val="24"/>
        </w:rPr>
      </w:pPr>
      <w:r w:rsidRPr="002A71B1">
        <w:rPr>
          <w:rFonts w:asciiTheme="majorBidi" w:hAnsiTheme="majorBidi" w:cstheme="majorBidi"/>
          <w:bCs/>
          <w:sz w:val="24"/>
          <w:szCs w:val="24"/>
        </w:rPr>
        <w:t xml:space="preserve">Prinsip menemukan </w:t>
      </w:r>
    </w:p>
    <w:p w:rsidR="005225CB" w:rsidRPr="002A71B1" w:rsidRDefault="005225CB" w:rsidP="009C3DDA">
      <w:pPr>
        <w:numPr>
          <w:ilvl w:val="0"/>
          <w:numId w:val="8"/>
        </w:numPr>
        <w:tabs>
          <w:tab w:val="left" w:pos="709"/>
          <w:tab w:val="left" w:pos="851"/>
          <w:tab w:val="left" w:pos="993"/>
        </w:tabs>
        <w:spacing w:line="240" w:lineRule="auto"/>
        <w:ind w:left="0" w:firstLine="567"/>
        <w:jc w:val="both"/>
        <w:rPr>
          <w:rFonts w:asciiTheme="majorBidi" w:hAnsiTheme="majorBidi" w:cstheme="majorBidi"/>
          <w:bCs/>
          <w:sz w:val="24"/>
          <w:szCs w:val="24"/>
        </w:rPr>
      </w:pPr>
      <w:r w:rsidRPr="002A71B1">
        <w:rPr>
          <w:rFonts w:asciiTheme="majorBidi" w:hAnsiTheme="majorBidi" w:cstheme="majorBidi"/>
          <w:bCs/>
          <w:sz w:val="24"/>
          <w:szCs w:val="24"/>
        </w:rPr>
        <w:t xml:space="preserve">Prinsip individualisasi </w:t>
      </w:r>
    </w:p>
    <w:p w:rsidR="005225CB" w:rsidRPr="002A71B1" w:rsidRDefault="005225CB" w:rsidP="009C3DDA">
      <w:pPr>
        <w:numPr>
          <w:ilvl w:val="0"/>
          <w:numId w:val="8"/>
        </w:numPr>
        <w:tabs>
          <w:tab w:val="left" w:pos="851"/>
          <w:tab w:val="left" w:pos="993"/>
        </w:tabs>
        <w:spacing w:line="240" w:lineRule="auto"/>
        <w:ind w:left="0" w:firstLine="567"/>
        <w:jc w:val="both"/>
        <w:rPr>
          <w:rFonts w:asciiTheme="majorBidi" w:hAnsiTheme="majorBidi" w:cstheme="majorBidi"/>
          <w:bCs/>
          <w:sz w:val="24"/>
          <w:szCs w:val="24"/>
        </w:rPr>
      </w:pPr>
      <w:r w:rsidRPr="002A71B1">
        <w:rPr>
          <w:rFonts w:asciiTheme="majorBidi" w:hAnsiTheme="majorBidi" w:cstheme="majorBidi"/>
          <w:bCs/>
          <w:sz w:val="24"/>
          <w:szCs w:val="24"/>
        </w:rPr>
        <w:t>Prinsip pemecahan masalah.</w:t>
      </w:r>
      <w:r w:rsidRPr="002A71B1">
        <w:rPr>
          <w:rStyle w:val="FootnoteReference"/>
          <w:rFonts w:asciiTheme="majorBidi" w:hAnsiTheme="majorBidi" w:cstheme="majorBidi"/>
          <w:bCs/>
          <w:sz w:val="24"/>
          <w:szCs w:val="24"/>
        </w:rPr>
        <w:footnoteReference w:id="28"/>
      </w:r>
    </w:p>
    <w:p w:rsidR="005225CB" w:rsidRPr="002A71B1" w:rsidRDefault="005225CB" w:rsidP="009C3DDA">
      <w:pPr>
        <w:spacing w:line="240" w:lineRule="auto"/>
        <w:ind w:firstLine="709"/>
        <w:jc w:val="both"/>
        <w:rPr>
          <w:rFonts w:asciiTheme="majorBidi" w:hAnsiTheme="majorBidi" w:cstheme="majorBidi"/>
          <w:bCs/>
          <w:sz w:val="24"/>
          <w:szCs w:val="24"/>
        </w:rPr>
      </w:pPr>
      <w:r w:rsidRPr="002A71B1">
        <w:rPr>
          <w:rFonts w:asciiTheme="majorBidi" w:hAnsiTheme="majorBidi" w:cstheme="majorBidi"/>
          <w:bCs/>
          <w:sz w:val="24"/>
          <w:szCs w:val="24"/>
        </w:rPr>
        <w:t>Berdasarkan prinsip mengaktifkan siswa menurut Abu Ahmadi tersebut, seorang guru harus mampu memberikan motivasi terhadap siswanya. Guru mampu mengetahui karakteristik siswa serta mendorong siswanya untuk lebih aktif.</w:t>
      </w:r>
    </w:p>
    <w:p w:rsidR="005225CB" w:rsidRPr="002A71B1" w:rsidRDefault="005225CB" w:rsidP="009C3DDA">
      <w:pPr>
        <w:numPr>
          <w:ilvl w:val="0"/>
          <w:numId w:val="7"/>
        </w:numPr>
        <w:tabs>
          <w:tab w:val="left" w:pos="284"/>
          <w:tab w:val="left" w:pos="567"/>
          <w:tab w:val="left" w:pos="993"/>
        </w:tabs>
        <w:spacing w:line="240" w:lineRule="auto"/>
        <w:ind w:left="567" w:hanging="283"/>
        <w:jc w:val="both"/>
        <w:rPr>
          <w:rFonts w:asciiTheme="majorBidi" w:hAnsiTheme="majorBidi" w:cstheme="majorBidi"/>
          <w:b/>
          <w:sz w:val="24"/>
          <w:szCs w:val="24"/>
        </w:rPr>
      </w:pPr>
      <w:r w:rsidRPr="002A71B1">
        <w:rPr>
          <w:rFonts w:asciiTheme="majorBidi" w:hAnsiTheme="majorBidi" w:cstheme="majorBidi"/>
          <w:b/>
          <w:sz w:val="24"/>
          <w:szCs w:val="24"/>
        </w:rPr>
        <w:t xml:space="preserve">Indikator Keaktifan Siswa </w:t>
      </w:r>
    </w:p>
    <w:p w:rsidR="005225CB" w:rsidRPr="002A71B1" w:rsidRDefault="005225CB" w:rsidP="009C3DDA">
      <w:pPr>
        <w:spacing w:after="200" w:line="240" w:lineRule="auto"/>
        <w:ind w:firstLine="709"/>
        <w:jc w:val="both"/>
        <w:rPr>
          <w:rFonts w:asciiTheme="majorBidi" w:hAnsiTheme="majorBidi" w:cstheme="majorBidi"/>
          <w:bCs/>
          <w:sz w:val="24"/>
          <w:szCs w:val="24"/>
        </w:rPr>
      </w:pPr>
      <w:r w:rsidRPr="002A71B1">
        <w:rPr>
          <w:rFonts w:asciiTheme="majorBidi" w:hAnsiTheme="majorBidi" w:cstheme="majorBidi"/>
          <w:bCs/>
          <w:sz w:val="24"/>
          <w:szCs w:val="24"/>
        </w:rPr>
        <w:t xml:space="preserve">Menurut Abu Ahmadi dalam bukunya Psikologi Belajar bahwasannya indikator keaktifan siswa dapat dilihat dari tingkah-laku mana yang muncul dalam suatu proses belajar mengajar, yaitu: </w:t>
      </w:r>
    </w:p>
    <w:p w:rsidR="005225CB" w:rsidRPr="002A71B1" w:rsidRDefault="005225CB" w:rsidP="009C3DDA">
      <w:pPr>
        <w:numPr>
          <w:ilvl w:val="0"/>
          <w:numId w:val="9"/>
        </w:numPr>
        <w:tabs>
          <w:tab w:val="left" w:pos="567"/>
          <w:tab w:val="left" w:pos="851"/>
          <w:tab w:val="left" w:pos="993"/>
        </w:tabs>
        <w:spacing w:line="240" w:lineRule="auto"/>
        <w:ind w:left="0" w:firstLine="567"/>
        <w:jc w:val="both"/>
        <w:rPr>
          <w:rFonts w:asciiTheme="majorBidi" w:hAnsiTheme="majorBidi" w:cstheme="majorBidi"/>
          <w:bCs/>
          <w:sz w:val="24"/>
          <w:szCs w:val="24"/>
        </w:rPr>
      </w:pPr>
      <w:r w:rsidRPr="002A71B1">
        <w:rPr>
          <w:rFonts w:asciiTheme="majorBidi" w:hAnsiTheme="majorBidi" w:cstheme="majorBidi"/>
          <w:bCs/>
          <w:sz w:val="24"/>
          <w:szCs w:val="24"/>
        </w:rPr>
        <w:t xml:space="preserve">Dari sudut siswa, dapat dilihat dari: </w:t>
      </w:r>
    </w:p>
    <w:p w:rsidR="005225CB" w:rsidRPr="002A71B1" w:rsidRDefault="005225CB" w:rsidP="009C3DDA">
      <w:pPr>
        <w:numPr>
          <w:ilvl w:val="0"/>
          <w:numId w:val="10"/>
        </w:numPr>
        <w:tabs>
          <w:tab w:val="left" w:pos="1134"/>
        </w:tabs>
        <w:spacing w:line="240" w:lineRule="auto"/>
        <w:ind w:left="1134" w:hanging="283"/>
        <w:jc w:val="both"/>
        <w:rPr>
          <w:rFonts w:asciiTheme="majorBidi" w:hAnsiTheme="majorBidi" w:cstheme="majorBidi"/>
          <w:bCs/>
          <w:sz w:val="24"/>
          <w:szCs w:val="24"/>
        </w:rPr>
      </w:pPr>
      <w:r w:rsidRPr="002A71B1">
        <w:rPr>
          <w:rFonts w:asciiTheme="majorBidi" w:hAnsiTheme="majorBidi" w:cstheme="majorBidi"/>
          <w:bCs/>
          <w:sz w:val="24"/>
          <w:szCs w:val="24"/>
        </w:rPr>
        <w:t xml:space="preserve">Keinginan, keberanian menampilkan minat, kebutuhan dan permasalahannya. </w:t>
      </w:r>
    </w:p>
    <w:p w:rsidR="005225CB" w:rsidRPr="002A71B1" w:rsidRDefault="005225CB" w:rsidP="009C3DDA">
      <w:pPr>
        <w:numPr>
          <w:ilvl w:val="0"/>
          <w:numId w:val="10"/>
        </w:numPr>
        <w:tabs>
          <w:tab w:val="left" w:pos="1134"/>
        </w:tabs>
        <w:spacing w:line="240" w:lineRule="auto"/>
        <w:ind w:left="1134" w:hanging="283"/>
        <w:jc w:val="both"/>
        <w:rPr>
          <w:rFonts w:asciiTheme="majorBidi" w:hAnsiTheme="majorBidi" w:cstheme="majorBidi"/>
          <w:bCs/>
          <w:sz w:val="24"/>
          <w:szCs w:val="24"/>
        </w:rPr>
      </w:pPr>
      <w:r w:rsidRPr="002A71B1">
        <w:rPr>
          <w:rFonts w:asciiTheme="majorBidi" w:hAnsiTheme="majorBidi" w:cstheme="majorBidi"/>
          <w:bCs/>
          <w:sz w:val="24"/>
          <w:szCs w:val="24"/>
        </w:rPr>
        <w:t xml:space="preserve">Keinginan, keberanian serta kesempatan untuk berpartisipasi dalam kegiatan persiapan, proses, dan kelanjutan belajar. </w:t>
      </w:r>
    </w:p>
    <w:p w:rsidR="005225CB" w:rsidRPr="002A71B1" w:rsidRDefault="005225CB" w:rsidP="009C3DDA">
      <w:pPr>
        <w:numPr>
          <w:ilvl w:val="0"/>
          <w:numId w:val="10"/>
        </w:numPr>
        <w:tabs>
          <w:tab w:val="left" w:pos="1134"/>
        </w:tabs>
        <w:spacing w:line="240" w:lineRule="auto"/>
        <w:ind w:left="1134" w:hanging="283"/>
        <w:jc w:val="both"/>
        <w:rPr>
          <w:rFonts w:asciiTheme="majorBidi" w:hAnsiTheme="majorBidi" w:cstheme="majorBidi"/>
          <w:bCs/>
          <w:sz w:val="24"/>
          <w:szCs w:val="24"/>
        </w:rPr>
      </w:pPr>
      <w:r w:rsidRPr="002A71B1">
        <w:rPr>
          <w:rFonts w:asciiTheme="majorBidi" w:hAnsiTheme="majorBidi" w:cstheme="majorBidi"/>
          <w:bCs/>
          <w:sz w:val="24"/>
          <w:szCs w:val="24"/>
        </w:rPr>
        <w:t xml:space="preserve">Penampilan berbagai usaha/kekreatifan belajar dalam menjalani dan menyelesaikan kegiatan belajar mengajar sampai mencapai keberhasilannya. </w:t>
      </w:r>
    </w:p>
    <w:p w:rsidR="005225CB" w:rsidRPr="002A71B1" w:rsidRDefault="005225CB" w:rsidP="009C3DDA">
      <w:pPr>
        <w:numPr>
          <w:ilvl w:val="0"/>
          <w:numId w:val="10"/>
        </w:numPr>
        <w:tabs>
          <w:tab w:val="left" w:pos="1134"/>
        </w:tabs>
        <w:spacing w:line="240" w:lineRule="auto"/>
        <w:ind w:left="1134" w:hanging="283"/>
        <w:jc w:val="both"/>
        <w:rPr>
          <w:rFonts w:asciiTheme="majorBidi" w:hAnsiTheme="majorBidi" w:cstheme="majorBidi"/>
          <w:bCs/>
          <w:sz w:val="24"/>
          <w:szCs w:val="24"/>
        </w:rPr>
      </w:pPr>
      <w:r w:rsidRPr="002A71B1">
        <w:rPr>
          <w:rFonts w:asciiTheme="majorBidi" w:hAnsiTheme="majorBidi" w:cstheme="majorBidi"/>
          <w:bCs/>
          <w:sz w:val="24"/>
          <w:szCs w:val="24"/>
        </w:rPr>
        <w:t xml:space="preserve">Kebebasan atau keluasan melakukan hal tersebut diatas tanpa tekanan guru/ pihak lainnya (kemandiriannya belajar). </w:t>
      </w:r>
    </w:p>
    <w:p w:rsidR="005225CB" w:rsidRPr="002A71B1" w:rsidRDefault="005225CB" w:rsidP="009C3DDA">
      <w:pPr>
        <w:numPr>
          <w:ilvl w:val="0"/>
          <w:numId w:val="9"/>
        </w:numPr>
        <w:tabs>
          <w:tab w:val="left" w:pos="567"/>
          <w:tab w:val="left" w:pos="851"/>
          <w:tab w:val="left" w:pos="993"/>
        </w:tabs>
        <w:spacing w:line="240" w:lineRule="auto"/>
        <w:ind w:left="0" w:firstLine="567"/>
        <w:jc w:val="both"/>
        <w:rPr>
          <w:rFonts w:asciiTheme="majorBidi" w:hAnsiTheme="majorBidi" w:cstheme="majorBidi"/>
          <w:bCs/>
          <w:sz w:val="24"/>
          <w:szCs w:val="24"/>
        </w:rPr>
      </w:pPr>
      <w:r w:rsidRPr="002A71B1">
        <w:rPr>
          <w:rFonts w:asciiTheme="majorBidi" w:hAnsiTheme="majorBidi" w:cstheme="majorBidi"/>
          <w:bCs/>
          <w:sz w:val="24"/>
          <w:szCs w:val="24"/>
        </w:rPr>
        <w:t xml:space="preserve">Dari sudut guru, nampak adanya: </w:t>
      </w:r>
    </w:p>
    <w:p w:rsidR="005225CB" w:rsidRPr="002A71B1" w:rsidRDefault="005225CB" w:rsidP="009C3DDA">
      <w:pPr>
        <w:numPr>
          <w:ilvl w:val="0"/>
          <w:numId w:val="10"/>
        </w:numPr>
        <w:spacing w:line="240" w:lineRule="auto"/>
        <w:ind w:left="1134" w:hanging="283"/>
        <w:jc w:val="both"/>
        <w:rPr>
          <w:rFonts w:asciiTheme="majorBidi" w:hAnsiTheme="majorBidi" w:cstheme="majorBidi"/>
          <w:bCs/>
          <w:sz w:val="24"/>
          <w:szCs w:val="24"/>
        </w:rPr>
      </w:pPr>
      <w:r w:rsidRPr="002A71B1">
        <w:rPr>
          <w:rFonts w:asciiTheme="majorBidi" w:hAnsiTheme="majorBidi" w:cstheme="majorBidi"/>
          <w:bCs/>
          <w:sz w:val="24"/>
          <w:szCs w:val="24"/>
        </w:rPr>
        <w:t xml:space="preserve">Usaha mendorong, membina gairah belajar dan partisipasi siswa secara aktif. </w:t>
      </w:r>
    </w:p>
    <w:p w:rsidR="005225CB" w:rsidRPr="002A71B1" w:rsidRDefault="005225CB" w:rsidP="009C3DDA">
      <w:pPr>
        <w:numPr>
          <w:ilvl w:val="0"/>
          <w:numId w:val="10"/>
        </w:numPr>
        <w:spacing w:line="240" w:lineRule="auto"/>
        <w:ind w:left="1134" w:hanging="283"/>
        <w:jc w:val="both"/>
        <w:rPr>
          <w:rFonts w:asciiTheme="majorBidi" w:hAnsiTheme="majorBidi" w:cstheme="majorBidi"/>
          <w:bCs/>
          <w:sz w:val="24"/>
          <w:szCs w:val="24"/>
        </w:rPr>
      </w:pPr>
      <w:r w:rsidRPr="002A71B1">
        <w:rPr>
          <w:rFonts w:asciiTheme="majorBidi" w:hAnsiTheme="majorBidi" w:cstheme="majorBidi"/>
          <w:bCs/>
          <w:sz w:val="24"/>
          <w:szCs w:val="24"/>
        </w:rPr>
        <w:t xml:space="preserve">Peranan guru tidak mendominasi kegiatan proses belajar mengajar. </w:t>
      </w:r>
    </w:p>
    <w:p w:rsidR="005225CB" w:rsidRPr="002A71B1" w:rsidRDefault="005225CB" w:rsidP="009C3DDA">
      <w:pPr>
        <w:numPr>
          <w:ilvl w:val="0"/>
          <w:numId w:val="10"/>
        </w:numPr>
        <w:spacing w:line="240" w:lineRule="auto"/>
        <w:ind w:left="1134" w:hanging="283"/>
        <w:jc w:val="both"/>
        <w:rPr>
          <w:rFonts w:asciiTheme="majorBidi" w:hAnsiTheme="majorBidi" w:cstheme="majorBidi"/>
          <w:bCs/>
          <w:sz w:val="24"/>
          <w:szCs w:val="24"/>
        </w:rPr>
      </w:pPr>
      <w:r w:rsidRPr="002A71B1">
        <w:rPr>
          <w:rFonts w:asciiTheme="majorBidi" w:hAnsiTheme="majorBidi" w:cstheme="majorBidi"/>
          <w:bCs/>
          <w:sz w:val="24"/>
          <w:szCs w:val="24"/>
        </w:rPr>
        <w:t xml:space="preserve">Memberi kesempatan kepada siswa untuk belajar menurut cara dan keadaan masing-masing. </w:t>
      </w:r>
    </w:p>
    <w:p w:rsidR="005225CB" w:rsidRPr="002A71B1" w:rsidRDefault="005225CB" w:rsidP="009C3DDA">
      <w:pPr>
        <w:numPr>
          <w:ilvl w:val="0"/>
          <w:numId w:val="10"/>
        </w:numPr>
        <w:spacing w:line="240" w:lineRule="auto"/>
        <w:ind w:left="1134" w:hanging="283"/>
        <w:jc w:val="both"/>
        <w:rPr>
          <w:rFonts w:asciiTheme="majorBidi" w:hAnsiTheme="majorBidi" w:cstheme="majorBidi"/>
          <w:bCs/>
          <w:sz w:val="24"/>
          <w:szCs w:val="24"/>
        </w:rPr>
      </w:pPr>
      <w:r w:rsidRPr="002A71B1">
        <w:rPr>
          <w:rFonts w:asciiTheme="majorBidi" w:hAnsiTheme="majorBidi" w:cstheme="majorBidi"/>
          <w:bCs/>
          <w:sz w:val="24"/>
          <w:szCs w:val="24"/>
        </w:rPr>
        <w:t xml:space="preserve">Menggunakan berbagai jenis metode mengajar serta pendekatan multi media. </w:t>
      </w:r>
    </w:p>
    <w:p w:rsidR="005225CB" w:rsidRPr="002A71B1" w:rsidRDefault="005225CB" w:rsidP="009C3DDA">
      <w:pPr>
        <w:numPr>
          <w:ilvl w:val="0"/>
          <w:numId w:val="9"/>
        </w:numPr>
        <w:tabs>
          <w:tab w:val="left" w:pos="567"/>
          <w:tab w:val="left" w:pos="851"/>
          <w:tab w:val="left" w:pos="993"/>
        </w:tabs>
        <w:spacing w:line="240" w:lineRule="auto"/>
        <w:ind w:left="0" w:firstLine="567"/>
        <w:jc w:val="both"/>
        <w:rPr>
          <w:rFonts w:asciiTheme="majorBidi" w:hAnsiTheme="majorBidi" w:cstheme="majorBidi"/>
          <w:bCs/>
          <w:sz w:val="24"/>
          <w:szCs w:val="24"/>
        </w:rPr>
      </w:pPr>
      <w:r w:rsidRPr="002A71B1">
        <w:rPr>
          <w:rFonts w:asciiTheme="majorBidi" w:hAnsiTheme="majorBidi" w:cstheme="majorBidi"/>
          <w:bCs/>
          <w:sz w:val="24"/>
          <w:szCs w:val="24"/>
        </w:rPr>
        <w:t xml:space="preserve">Dilihat dari segi program, hendaknya: </w:t>
      </w:r>
    </w:p>
    <w:p w:rsidR="005225CB" w:rsidRPr="002A71B1" w:rsidRDefault="005225CB" w:rsidP="009C3DDA">
      <w:pPr>
        <w:numPr>
          <w:ilvl w:val="0"/>
          <w:numId w:val="10"/>
        </w:numPr>
        <w:spacing w:line="240" w:lineRule="auto"/>
        <w:ind w:left="993" w:hanging="142"/>
        <w:jc w:val="both"/>
        <w:rPr>
          <w:rFonts w:asciiTheme="majorBidi" w:hAnsiTheme="majorBidi" w:cstheme="majorBidi"/>
          <w:bCs/>
          <w:sz w:val="24"/>
          <w:szCs w:val="24"/>
        </w:rPr>
      </w:pPr>
      <w:r w:rsidRPr="002A71B1">
        <w:rPr>
          <w:rFonts w:asciiTheme="majorBidi" w:hAnsiTheme="majorBidi" w:cstheme="majorBidi"/>
          <w:bCs/>
          <w:sz w:val="24"/>
          <w:szCs w:val="24"/>
        </w:rPr>
        <w:t xml:space="preserve">Tujuan intraksional serta konsep maupun isi pelajaran yang sesuai dengan kebutuhan, minat, serta kemampuan subyek didik. </w:t>
      </w:r>
    </w:p>
    <w:p w:rsidR="005225CB" w:rsidRPr="002A71B1" w:rsidRDefault="005225CB" w:rsidP="009C3DDA">
      <w:pPr>
        <w:numPr>
          <w:ilvl w:val="0"/>
          <w:numId w:val="10"/>
        </w:numPr>
        <w:spacing w:line="240" w:lineRule="auto"/>
        <w:ind w:left="993" w:hanging="142"/>
        <w:jc w:val="both"/>
        <w:rPr>
          <w:rFonts w:asciiTheme="majorBidi" w:hAnsiTheme="majorBidi" w:cstheme="majorBidi"/>
          <w:bCs/>
          <w:sz w:val="24"/>
          <w:szCs w:val="24"/>
        </w:rPr>
      </w:pPr>
      <w:r w:rsidRPr="002A71B1">
        <w:rPr>
          <w:rFonts w:asciiTheme="majorBidi" w:hAnsiTheme="majorBidi" w:cstheme="majorBidi"/>
          <w:bCs/>
          <w:sz w:val="24"/>
          <w:szCs w:val="24"/>
        </w:rPr>
        <w:t xml:space="preserve">Program cukup jelas dapat dimengerti siswa dan menantang siswa untuk melakukan kegiatan belajar. </w:t>
      </w:r>
    </w:p>
    <w:p w:rsidR="005225CB" w:rsidRPr="002A71B1" w:rsidRDefault="005225CB" w:rsidP="009C3DDA">
      <w:pPr>
        <w:numPr>
          <w:ilvl w:val="0"/>
          <w:numId w:val="10"/>
        </w:numPr>
        <w:spacing w:line="240" w:lineRule="auto"/>
        <w:ind w:left="993" w:hanging="142"/>
        <w:jc w:val="both"/>
        <w:rPr>
          <w:rFonts w:asciiTheme="majorBidi" w:hAnsiTheme="majorBidi" w:cstheme="majorBidi"/>
          <w:bCs/>
          <w:sz w:val="24"/>
          <w:szCs w:val="24"/>
        </w:rPr>
      </w:pPr>
      <w:r w:rsidRPr="002A71B1">
        <w:rPr>
          <w:rFonts w:asciiTheme="majorBidi" w:hAnsiTheme="majorBidi" w:cstheme="majorBidi"/>
          <w:bCs/>
          <w:sz w:val="24"/>
          <w:szCs w:val="24"/>
        </w:rPr>
        <w:t xml:space="preserve">Bahan pelajaran mengandung fakta/ informasi, konsep, prinsip dan keterampilan. </w:t>
      </w:r>
    </w:p>
    <w:p w:rsidR="005225CB" w:rsidRPr="002A71B1" w:rsidRDefault="005225CB" w:rsidP="009C3DDA">
      <w:pPr>
        <w:numPr>
          <w:ilvl w:val="0"/>
          <w:numId w:val="9"/>
        </w:numPr>
        <w:tabs>
          <w:tab w:val="left" w:pos="567"/>
          <w:tab w:val="left" w:pos="851"/>
          <w:tab w:val="left" w:pos="993"/>
        </w:tabs>
        <w:spacing w:line="240" w:lineRule="auto"/>
        <w:ind w:left="0" w:firstLine="567"/>
        <w:jc w:val="both"/>
        <w:rPr>
          <w:rFonts w:asciiTheme="majorBidi" w:hAnsiTheme="majorBidi" w:cstheme="majorBidi"/>
          <w:bCs/>
          <w:sz w:val="24"/>
          <w:szCs w:val="24"/>
        </w:rPr>
      </w:pPr>
      <w:r w:rsidRPr="002A71B1">
        <w:rPr>
          <w:rFonts w:asciiTheme="majorBidi" w:hAnsiTheme="majorBidi" w:cstheme="majorBidi"/>
          <w:bCs/>
          <w:sz w:val="24"/>
          <w:szCs w:val="24"/>
        </w:rPr>
        <w:t xml:space="preserve">Dilihat dari situasi belajar, nampak adanya: </w:t>
      </w:r>
    </w:p>
    <w:p w:rsidR="005225CB" w:rsidRPr="002A71B1" w:rsidRDefault="005225CB" w:rsidP="009C3DDA">
      <w:pPr>
        <w:numPr>
          <w:ilvl w:val="0"/>
          <w:numId w:val="10"/>
        </w:numPr>
        <w:spacing w:line="240" w:lineRule="auto"/>
        <w:ind w:left="993" w:hanging="142"/>
        <w:jc w:val="both"/>
        <w:rPr>
          <w:rFonts w:asciiTheme="majorBidi" w:hAnsiTheme="majorBidi" w:cstheme="majorBidi"/>
          <w:bCs/>
          <w:sz w:val="24"/>
          <w:szCs w:val="24"/>
        </w:rPr>
      </w:pPr>
      <w:r w:rsidRPr="002A71B1">
        <w:rPr>
          <w:rFonts w:asciiTheme="majorBidi" w:hAnsiTheme="majorBidi" w:cstheme="majorBidi"/>
          <w:bCs/>
          <w:sz w:val="24"/>
          <w:szCs w:val="24"/>
        </w:rPr>
        <w:lastRenderedPageBreak/>
        <w:t xml:space="preserve">Iklim hubungan intim dan erat antara guru dengan siswa, siswa dengan siswa, guru dengan guru, serta dengan unsur pimpinan di sekolah. </w:t>
      </w:r>
    </w:p>
    <w:p w:rsidR="005225CB" w:rsidRPr="002A71B1" w:rsidRDefault="005225CB" w:rsidP="009C3DDA">
      <w:pPr>
        <w:numPr>
          <w:ilvl w:val="0"/>
          <w:numId w:val="10"/>
        </w:numPr>
        <w:spacing w:line="240" w:lineRule="auto"/>
        <w:ind w:left="993" w:hanging="142"/>
        <w:jc w:val="both"/>
        <w:rPr>
          <w:rFonts w:asciiTheme="majorBidi" w:hAnsiTheme="majorBidi" w:cstheme="majorBidi"/>
          <w:bCs/>
          <w:sz w:val="24"/>
          <w:szCs w:val="24"/>
        </w:rPr>
      </w:pPr>
      <w:r w:rsidRPr="002A71B1">
        <w:rPr>
          <w:rFonts w:asciiTheme="majorBidi" w:hAnsiTheme="majorBidi" w:cstheme="majorBidi"/>
          <w:bCs/>
          <w:sz w:val="24"/>
          <w:szCs w:val="24"/>
        </w:rPr>
        <w:t>Gairah serta kegembiraan belajar siswa sehingga siswa memiliki motivasi yang kuat serta keleluasaan mengembangkan cara belajar masing-masing.</w:t>
      </w:r>
    </w:p>
    <w:p w:rsidR="005225CB" w:rsidRPr="002A71B1" w:rsidRDefault="005225CB" w:rsidP="009C3DDA">
      <w:pPr>
        <w:numPr>
          <w:ilvl w:val="0"/>
          <w:numId w:val="9"/>
        </w:numPr>
        <w:tabs>
          <w:tab w:val="left" w:pos="567"/>
          <w:tab w:val="left" w:pos="851"/>
          <w:tab w:val="left" w:pos="993"/>
        </w:tabs>
        <w:spacing w:line="240" w:lineRule="auto"/>
        <w:ind w:left="0" w:firstLine="567"/>
        <w:jc w:val="both"/>
        <w:rPr>
          <w:rFonts w:asciiTheme="majorBidi" w:hAnsiTheme="majorBidi" w:cstheme="majorBidi"/>
          <w:bCs/>
          <w:sz w:val="24"/>
          <w:szCs w:val="24"/>
        </w:rPr>
      </w:pPr>
      <w:r w:rsidRPr="002A71B1">
        <w:rPr>
          <w:rFonts w:asciiTheme="majorBidi" w:hAnsiTheme="majorBidi" w:cstheme="majorBidi"/>
          <w:bCs/>
          <w:sz w:val="24"/>
          <w:szCs w:val="24"/>
        </w:rPr>
        <w:t>Dilihat dari sarana belajar, nampak adanya:</w:t>
      </w:r>
    </w:p>
    <w:p w:rsidR="005225CB" w:rsidRPr="002A71B1" w:rsidRDefault="005225CB" w:rsidP="009C3DDA">
      <w:pPr>
        <w:numPr>
          <w:ilvl w:val="0"/>
          <w:numId w:val="11"/>
        </w:numPr>
        <w:tabs>
          <w:tab w:val="left" w:pos="709"/>
        </w:tabs>
        <w:spacing w:line="240" w:lineRule="auto"/>
        <w:ind w:left="993" w:hanging="142"/>
        <w:jc w:val="both"/>
        <w:rPr>
          <w:rFonts w:asciiTheme="majorBidi" w:hAnsiTheme="majorBidi" w:cstheme="majorBidi"/>
          <w:bCs/>
          <w:sz w:val="24"/>
          <w:szCs w:val="24"/>
        </w:rPr>
      </w:pPr>
      <w:r w:rsidRPr="002A71B1">
        <w:rPr>
          <w:rFonts w:asciiTheme="majorBidi" w:hAnsiTheme="majorBidi" w:cstheme="majorBidi"/>
          <w:bCs/>
          <w:sz w:val="24"/>
          <w:szCs w:val="24"/>
        </w:rPr>
        <w:t xml:space="preserve">Sumber-sumber belajar bagi siswa. </w:t>
      </w:r>
    </w:p>
    <w:p w:rsidR="005225CB" w:rsidRPr="002A71B1" w:rsidRDefault="005225CB" w:rsidP="009C3DDA">
      <w:pPr>
        <w:numPr>
          <w:ilvl w:val="0"/>
          <w:numId w:val="11"/>
        </w:numPr>
        <w:tabs>
          <w:tab w:val="left" w:pos="709"/>
        </w:tabs>
        <w:spacing w:line="240" w:lineRule="auto"/>
        <w:ind w:left="993" w:hanging="142"/>
        <w:jc w:val="both"/>
        <w:rPr>
          <w:rFonts w:asciiTheme="majorBidi" w:hAnsiTheme="majorBidi" w:cstheme="majorBidi"/>
          <w:bCs/>
          <w:sz w:val="24"/>
          <w:szCs w:val="24"/>
        </w:rPr>
      </w:pPr>
      <w:r w:rsidRPr="002A71B1">
        <w:rPr>
          <w:rFonts w:asciiTheme="majorBidi" w:hAnsiTheme="majorBidi" w:cstheme="majorBidi"/>
          <w:bCs/>
          <w:sz w:val="24"/>
          <w:szCs w:val="24"/>
        </w:rPr>
        <w:t xml:space="preserve">Fleksibilitas waktu untuk melakukan kegiatan belajar. </w:t>
      </w:r>
    </w:p>
    <w:p w:rsidR="005225CB" w:rsidRPr="002A71B1" w:rsidRDefault="005225CB" w:rsidP="009C3DDA">
      <w:pPr>
        <w:numPr>
          <w:ilvl w:val="0"/>
          <w:numId w:val="11"/>
        </w:numPr>
        <w:tabs>
          <w:tab w:val="left" w:pos="709"/>
        </w:tabs>
        <w:spacing w:line="240" w:lineRule="auto"/>
        <w:ind w:left="993" w:hanging="142"/>
        <w:jc w:val="both"/>
        <w:rPr>
          <w:rFonts w:asciiTheme="majorBidi" w:hAnsiTheme="majorBidi" w:cstheme="majorBidi"/>
          <w:bCs/>
          <w:sz w:val="24"/>
          <w:szCs w:val="24"/>
        </w:rPr>
      </w:pPr>
      <w:r w:rsidRPr="002A71B1">
        <w:rPr>
          <w:rFonts w:asciiTheme="majorBidi" w:hAnsiTheme="majorBidi" w:cstheme="majorBidi"/>
          <w:bCs/>
          <w:sz w:val="24"/>
          <w:szCs w:val="24"/>
        </w:rPr>
        <w:t xml:space="preserve">Dukungan dari berbagai jenis media pengajaran. </w:t>
      </w:r>
    </w:p>
    <w:p w:rsidR="005225CB" w:rsidRPr="002A71B1" w:rsidRDefault="005225CB" w:rsidP="009C3DDA">
      <w:pPr>
        <w:numPr>
          <w:ilvl w:val="0"/>
          <w:numId w:val="11"/>
        </w:numPr>
        <w:tabs>
          <w:tab w:val="left" w:pos="709"/>
        </w:tabs>
        <w:spacing w:line="240" w:lineRule="auto"/>
        <w:ind w:left="993" w:hanging="142"/>
        <w:jc w:val="both"/>
        <w:rPr>
          <w:rFonts w:asciiTheme="majorBidi" w:hAnsiTheme="majorBidi" w:cstheme="majorBidi"/>
          <w:bCs/>
          <w:sz w:val="24"/>
          <w:szCs w:val="24"/>
        </w:rPr>
      </w:pPr>
      <w:r w:rsidRPr="002A71B1">
        <w:rPr>
          <w:rFonts w:asciiTheme="majorBidi" w:hAnsiTheme="majorBidi" w:cstheme="majorBidi"/>
          <w:bCs/>
          <w:sz w:val="24"/>
          <w:szCs w:val="24"/>
        </w:rPr>
        <w:t xml:space="preserve">Kegiatan belajar siswa tidak terbatas didalam kelas tapi juga diluar kelas. </w:t>
      </w:r>
      <w:r w:rsidRPr="002A71B1">
        <w:rPr>
          <w:rStyle w:val="FootnoteReference"/>
          <w:rFonts w:asciiTheme="majorBidi" w:hAnsiTheme="majorBidi" w:cstheme="majorBidi"/>
          <w:bCs/>
          <w:sz w:val="24"/>
          <w:szCs w:val="24"/>
        </w:rPr>
        <w:footnoteReference w:id="29"/>
      </w:r>
    </w:p>
    <w:p w:rsidR="005225CB" w:rsidRPr="002A71B1" w:rsidRDefault="005225CB" w:rsidP="009C3DDA">
      <w:pPr>
        <w:spacing w:line="240" w:lineRule="auto"/>
        <w:ind w:firstLine="709"/>
        <w:jc w:val="both"/>
        <w:rPr>
          <w:rFonts w:asciiTheme="majorBidi" w:hAnsiTheme="majorBidi" w:cstheme="majorBidi"/>
          <w:bCs/>
          <w:sz w:val="24"/>
          <w:szCs w:val="24"/>
        </w:rPr>
      </w:pPr>
      <w:r w:rsidRPr="002A71B1">
        <w:rPr>
          <w:rFonts w:asciiTheme="majorBidi" w:hAnsiTheme="majorBidi" w:cstheme="majorBidi"/>
          <w:bCs/>
          <w:sz w:val="24"/>
          <w:szCs w:val="24"/>
        </w:rPr>
        <w:t>Dengan adanya tanda-tanda diatas, maka akan lebih mudah bagi guru dalam merencanakan dan melaksanakan pengajaran. Sehingga dalam proses kegiatan belajar mengajar guru dapat mengetahui kondisi siswa.</w:t>
      </w:r>
    </w:p>
    <w:p w:rsidR="0075393D" w:rsidRPr="002A71B1" w:rsidRDefault="0075393D" w:rsidP="009C3DDA">
      <w:pPr>
        <w:spacing w:line="240" w:lineRule="auto"/>
        <w:ind w:firstLine="709"/>
        <w:jc w:val="both"/>
        <w:rPr>
          <w:rFonts w:asciiTheme="majorBidi" w:hAnsiTheme="majorBidi" w:cstheme="majorBidi"/>
          <w:bCs/>
          <w:sz w:val="24"/>
          <w:szCs w:val="24"/>
        </w:rPr>
      </w:pPr>
    </w:p>
    <w:p w:rsidR="005225CB" w:rsidRPr="002A71B1" w:rsidRDefault="005225CB" w:rsidP="009C3DDA">
      <w:pPr>
        <w:numPr>
          <w:ilvl w:val="0"/>
          <w:numId w:val="7"/>
        </w:numPr>
        <w:tabs>
          <w:tab w:val="left" w:pos="284"/>
          <w:tab w:val="left" w:pos="567"/>
        </w:tabs>
        <w:spacing w:line="240" w:lineRule="auto"/>
        <w:ind w:left="567" w:hanging="283"/>
        <w:jc w:val="both"/>
        <w:rPr>
          <w:rFonts w:asciiTheme="majorBidi" w:hAnsiTheme="majorBidi" w:cstheme="majorBidi"/>
          <w:b/>
          <w:sz w:val="24"/>
          <w:szCs w:val="24"/>
        </w:rPr>
      </w:pPr>
      <w:r w:rsidRPr="002A71B1">
        <w:rPr>
          <w:rFonts w:asciiTheme="majorBidi" w:hAnsiTheme="majorBidi" w:cstheme="majorBidi"/>
          <w:b/>
          <w:sz w:val="24"/>
          <w:szCs w:val="24"/>
        </w:rPr>
        <w:t xml:space="preserve">Kadar Aktifitas Siswa Dilihat Dari Proses Pembelajaran </w:t>
      </w:r>
    </w:p>
    <w:p w:rsidR="005225CB" w:rsidRPr="002A71B1" w:rsidRDefault="005225CB" w:rsidP="009C3DDA">
      <w:pPr>
        <w:tabs>
          <w:tab w:val="left" w:pos="1276"/>
        </w:tabs>
        <w:spacing w:line="240" w:lineRule="auto"/>
        <w:ind w:firstLine="709"/>
        <w:jc w:val="both"/>
        <w:rPr>
          <w:rFonts w:asciiTheme="majorBidi" w:hAnsiTheme="majorBidi" w:cstheme="majorBidi"/>
          <w:bCs/>
          <w:sz w:val="24"/>
          <w:szCs w:val="24"/>
        </w:rPr>
      </w:pPr>
      <w:r w:rsidRPr="002A71B1">
        <w:rPr>
          <w:rFonts w:asciiTheme="majorBidi" w:hAnsiTheme="majorBidi" w:cstheme="majorBidi"/>
          <w:bCs/>
          <w:sz w:val="24"/>
          <w:szCs w:val="24"/>
        </w:rPr>
        <w:t xml:space="preserve">Menurut Wina Sanjaya aktifitas siswa dilihat dari proses pembelajaran ada enam faktor yaitu:   </w:t>
      </w:r>
    </w:p>
    <w:p w:rsidR="005225CB" w:rsidRPr="002A71B1" w:rsidRDefault="005225CB" w:rsidP="009C3DDA">
      <w:pPr>
        <w:numPr>
          <w:ilvl w:val="0"/>
          <w:numId w:val="12"/>
        </w:numPr>
        <w:tabs>
          <w:tab w:val="left" w:pos="709"/>
          <w:tab w:val="left" w:pos="993"/>
        </w:tabs>
        <w:spacing w:line="240" w:lineRule="auto"/>
        <w:ind w:left="993" w:hanging="426"/>
        <w:jc w:val="both"/>
        <w:rPr>
          <w:rFonts w:asciiTheme="majorBidi" w:hAnsiTheme="majorBidi" w:cstheme="majorBidi"/>
          <w:bCs/>
          <w:sz w:val="24"/>
          <w:szCs w:val="24"/>
        </w:rPr>
      </w:pPr>
      <w:r w:rsidRPr="002A71B1">
        <w:rPr>
          <w:rFonts w:asciiTheme="majorBidi" w:hAnsiTheme="majorBidi" w:cstheme="majorBidi"/>
          <w:bCs/>
          <w:sz w:val="24"/>
          <w:szCs w:val="24"/>
        </w:rPr>
        <w:t xml:space="preserve">Adanya keterlibatan siswa baik secara fisik, mental, emosional maupun intelektual dalam setiap proses pembelajaran.  </w:t>
      </w:r>
    </w:p>
    <w:p w:rsidR="005225CB" w:rsidRPr="002A71B1" w:rsidRDefault="005225CB" w:rsidP="009C3DDA">
      <w:pPr>
        <w:numPr>
          <w:ilvl w:val="0"/>
          <w:numId w:val="12"/>
        </w:numPr>
        <w:tabs>
          <w:tab w:val="left" w:pos="709"/>
          <w:tab w:val="left" w:pos="993"/>
        </w:tabs>
        <w:spacing w:after="200" w:line="240" w:lineRule="auto"/>
        <w:ind w:left="993" w:hanging="426"/>
        <w:jc w:val="both"/>
        <w:rPr>
          <w:rFonts w:asciiTheme="majorBidi" w:hAnsiTheme="majorBidi" w:cstheme="majorBidi"/>
          <w:bCs/>
          <w:sz w:val="24"/>
          <w:szCs w:val="24"/>
        </w:rPr>
      </w:pPr>
      <w:r w:rsidRPr="002A71B1">
        <w:rPr>
          <w:rFonts w:asciiTheme="majorBidi" w:hAnsiTheme="majorBidi" w:cstheme="majorBidi"/>
          <w:bCs/>
          <w:sz w:val="24"/>
          <w:szCs w:val="24"/>
        </w:rPr>
        <w:t>Siswa belajar secara langsung (</w:t>
      </w:r>
      <w:r w:rsidRPr="002A71B1">
        <w:rPr>
          <w:rFonts w:asciiTheme="majorBidi" w:hAnsiTheme="majorBidi" w:cstheme="majorBidi"/>
          <w:bCs/>
          <w:i/>
          <w:iCs/>
          <w:sz w:val="24"/>
          <w:szCs w:val="24"/>
        </w:rPr>
        <w:t>experintial Learning</w:t>
      </w:r>
      <w:r w:rsidRPr="002A71B1">
        <w:rPr>
          <w:rFonts w:asciiTheme="majorBidi" w:hAnsiTheme="majorBidi" w:cstheme="majorBidi"/>
          <w:bCs/>
          <w:sz w:val="24"/>
          <w:szCs w:val="24"/>
        </w:rPr>
        <w:t xml:space="preserve">). </w:t>
      </w:r>
    </w:p>
    <w:p w:rsidR="005225CB" w:rsidRPr="002A71B1" w:rsidRDefault="005225CB" w:rsidP="009C3DDA">
      <w:pPr>
        <w:numPr>
          <w:ilvl w:val="0"/>
          <w:numId w:val="12"/>
        </w:numPr>
        <w:tabs>
          <w:tab w:val="left" w:pos="709"/>
          <w:tab w:val="left" w:pos="993"/>
        </w:tabs>
        <w:spacing w:line="240" w:lineRule="auto"/>
        <w:ind w:left="993" w:hanging="426"/>
        <w:jc w:val="both"/>
        <w:rPr>
          <w:rFonts w:asciiTheme="majorBidi" w:hAnsiTheme="majorBidi" w:cstheme="majorBidi"/>
          <w:bCs/>
          <w:sz w:val="24"/>
          <w:szCs w:val="24"/>
        </w:rPr>
      </w:pPr>
      <w:r w:rsidRPr="002A71B1">
        <w:rPr>
          <w:rFonts w:asciiTheme="majorBidi" w:hAnsiTheme="majorBidi" w:cstheme="majorBidi"/>
          <w:bCs/>
          <w:sz w:val="24"/>
          <w:szCs w:val="24"/>
        </w:rPr>
        <w:t xml:space="preserve">Adanya keinginan siswa untuk menciptakan iklim belajar yang kondusif. </w:t>
      </w:r>
    </w:p>
    <w:p w:rsidR="005225CB" w:rsidRPr="002A71B1" w:rsidRDefault="005225CB" w:rsidP="009C3DDA">
      <w:pPr>
        <w:numPr>
          <w:ilvl w:val="0"/>
          <w:numId w:val="12"/>
        </w:numPr>
        <w:tabs>
          <w:tab w:val="left" w:pos="709"/>
          <w:tab w:val="left" w:pos="993"/>
        </w:tabs>
        <w:spacing w:line="240" w:lineRule="auto"/>
        <w:ind w:left="993" w:hanging="426"/>
        <w:jc w:val="both"/>
        <w:rPr>
          <w:rFonts w:asciiTheme="majorBidi" w:hAnsiTheme="majorBidi" w:cstheme="majorBidi"/>
          <w:bCs/>
          <w:sz w:val="24"/>
          <w:szCs w:val="24"/>
        </w:rPr>
      </w:pPr>
      <w:r w:rsidRPr="002A71B1">
        <w:rPr>
          <w:rFonts w:asciiTheme="majorBidi" w:hAnsiTheme="majorBidi" w:cstheme="majorBidi"/>
          <w:bCs/>
          <w:sz w:val="24"/>
          <w:szCs w:val="24"/>
        </w:rPr>
        <w:t xml:space="preserve">Keterlibatan siswa dalam mencari dan memanfaatkan setiap sumber belajar yang tersedia yang dianggap relevan dengan tujuan pembelajaran. </w:t>
      </w:r>
    </w:p>
    <w:p w:rsidR="005225CB" w:rsidRPr="002A71B1" w:rsidRDefault="005225CB" w:rsidP="009C3DDA">
      <w:pPr>
        <w:numPr>
          <w:ilvl w:val="0"/>
          <w:numId w:val="12"/>
        </w:numPr>
        <w:tabs>
          <w:tab w:val="left" w:pos="709"/>
          <w:tab w:val="left" w:pos="993"/>
        </w:tabs>
        <w:spacing w:line="240" w:lineRule="auto"/>
        <w:ind w:left="993" w:hanging="426"/>
        <w:jc w:val="both"/>
        <w:rPr>
          <w:rFonts w:asciiTheme="majorBidi" w:hAnsiTheme="majorBidi" w:cstheme="majorBidi"/>
          <w:bCs/>
          <w:sz w:val="24"/>
          <w:szCs w:val="24"/>
        </w:rPr>
      </w:pPr>
      <w:r w:rsidRPr="002A71B1">
        <w:rPr>
          <w:rFonts w:asciiTheme="majorBidi" w:hAnsiTheme="majorBidi" w:cstheme="majorBidi"/>
          <w:bCs/>
          <w:sz w:val="24"/>
          <w:szCs w:val="24"/>
        </w:rPr>
        <w:t xml:space="preserve">Adanya keterlibatan siswa dalam melakukan prakarsa. </w:t>
      </w:r>
    </w:p>
    <w:p w:rsidR="005225CB" w:rsidRPr="002A71B1" w:rsidRDefault="005225CB" w:rsidP="009C3DDA">
      <w:pPr>
        <w:numPr>
          <w:ilvl w:val="0"/>
          <w:numId w:val="12"/>
        </w:numPr>
        <w:tabs>
          <w:tab w:val="left" w:pos="993"/>
        </w:tabs>
        <w:spacing w:after="200" w:line="240" w:lineRule="auto"/>
        <w:ind w:left="993" w:hanging="426"/>
        <w:jc w:val="both"/>
        <w:rPr>
          <w:rFonts w:asciiTheme="majorBidi" w:hAnsiTheme="majorBidi" w:cstheme="majorBidi"/>
          <w:bCs/>
          <w:sz w:val="24"/>
          <w:szCs w:val="24"/>
        </w:rPr>
      </w:pPr>
      <w:r w:rsidRPr="002A71B1">
        <w:rPr>
          <w:rFonts w:asciiTheme="majorBidi" w:hAnsiTheme="majorBidi" w:cstheme="majorBidi"/>
          <w:bCs/>
          <w:sz w:val="24"/>
          <w:szCs w:val="24"/>
        </w:rPr>
        <w:t>Terjadinya interaksi yang multi arah, baik antara siswa dengan siswa atau antara guru dengan siswa.</w:t>
      </w:r>
      <w:r w:rsidRPr="002A71B1">
        <w:rPr>
          <w:rStyle w:val="FootnoteReference"/>
          <w:rFonts w:asciiTheme="majorBidi" w:hAnsiTheme="majorBidi" w:cstheme="majorBidi"/>
          <w:bCs/>
          <w:sz w:val="24"/>
          <w:szCs w:val="24"/>
        </w:rPr>
        <w:footnoteReference w:id="30"/>
      </w:r>
    </w:p>
    <w:p w:rsidR="005225CB" w:rsidRPr="002A71B1" w:rsidRDefault="005225CB" w:rsidP="009C3DDA">
      <w:pPr>
        <w:numPr>
          <w:ilvl w:val="0"/>
          <w:numId w:val="7"/>
        </w:numPr>
        <w:tabs>
          <w:tab w:val="left" w:pos="567"/>
          <w:tab w:val="left" w:pos="709"/>
        </w:tabs>
        <w:spacing w:after="200" w:line="240" w:lineRule="auto"/>
        <w:ind w:left="567" w:hanging="283"/>
        <w:jc w:val="both"/>
        <w:rPr>
          <w:rFonts w:asciiTheme="majorBidi" w:hAnsiTheme="majorBidi" w:cstheme="majorBidi"/>
          <w:b/>
          <w:sz w:val="24"/>
          <w:szCs w:val="24"/>
        </w:rPr>
      </w:pPr>
      <w:r w:rsidRPr="002A71B1">
        <w:rPr>
          <w:rFonts w:asciiTheme="majorBidi" w:hAnsiTheme="majorBidi" w:cstheme="majorBidi"/>
          <w:b/>
          <w:sz w:val="24"/>
          <w:szCs w:val="24"/>
        </w:rPr>
        <w:t xml:space="preserve">Kadar Keaktifan Siswa Ditinjau Dari Kegiatan Evaluasi Pembelajaran </w:t>
      </w:r>
    </w:p>
    <w:p w:rsidR="005225CB" w:rsidRPr="002A71B1" w:rsidRDefault="005225CB" w:rsidP="009C3DDA">
      <w:pPr>
        <w:spacing w:after="200" w:line="240" w:lineRule="auto"/>
        <w:ind w:firstLine="709"/>
        <w:jc w:val="both"/>
        <w:rPr>
          <w:rFonts w:asciiTheme="majorBidi" w:hAnsiTheme="majorBidi" w:cstheme="majorBidi"/>
          <w:bCs/>
          <w:sz w:val="24"/>
          <w:szCs w:val="24"/>
        </w:rPr>
      </w:pPr>
      <w:r w:rsidRPr="002A71B1">
        <w:rPr>
          <w:rFonts w:asciiTheme="majorBidi" w:hAnsiTheme="majorBidi" w:cstheme="majorBidi"/>
          <w:bCs/>
          <w:sz w:val="24"/>
          <w:szCs w:val="24"/>
        </w:rPr>
        <w:t xml:space="preserve">Menurut Wina Sanjaya kadar keaktifan siswa dapat dilihat dari kegiatan evaluasi pembelajaran sebagai berikut: </w:t>
      </w:r>
    </w:p>
    <w:p w:rsidR="005225CB" w:rsidRPr="002A71B1" w:rsidRDefault="005225CB" w:rsidP="009C3DDA">
      <w:pPr>
        <w:numPr>
          <w:ilvl w:val="0"/>
          <w:numId w:val="13"/>
        </w:numPr>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 xml:space="preserve">Adanya keterlibatan siswa untuk mengevaluasi sendiri hasil pembelajaran yang telah dilakukan. </w:t>
      </w:r>
    </w:p>
    <w:p w:rsidR="005225CB" w:rsidRPr="002A71B1" w:rsidRDefault="005225CB" w:rsidP="009C3DDA">
      <w:pPr>
        <w:numPr>
          <w:ilvl w:val="0"/>
          <w:numId w:val="13"/>
        </w:numPr>
        <w:spacing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Keterlibatan siswa se</w:t>
      </w:r>
      <w:r w:rsidR="0075393D" w:rsidRPr="002A71B1">
        <w:rPr>
          <w:rFonts w:asciiTheme="majorBidi" w:hAnsiTheme="majorBidi" w:cstheme="majorBidi"/>
          <w:bCs/>
          <w:sz w:val="24"/>
          <w:szCs w:val="24"/>
        </w:rPr>
        <w:t>cara mandiri untuk melaksanakan</w:t>
      </w:r>
      <w:r w:rsidRPr="002A71B1">
        <w:rPr>
          <w:rFonts w:asciiTheme="majorBidi" w:hAnsiTheme="majorBidi" w:cstheme="majorBidi"/>
          <w:bCs/>
          <w:sz w:val="24"/>
          <w:szCs w:val="24"/>
        </w:rPr>
        <w:t xml:space="preserve"> kegiatan semacam tes dan tugas-tugas yang harus dikerjakannya. </w:t>
      </w:r>
    </w:p>
    <w:p w:rsidR="005225CB" w:rsidRPr="002A71B1" w:rsidRDefault="005225CB" w:rsidP="009C3DDA">
      <w:pPr>
        <w:numPr>
          <w:ilvl w:val="0"/>
          <w:numId w:val="13"/>
        </w:numPr>
        <w:spacing w:after="200" w:line="240" w:lineRule="auto"/>
        <w:ind w:left="851" w:hanging="284"/>
        <w:jc w:val="both"/>
        <w:rPr>
          <w:rFonts w:asciiTheme="majorBidi" w:hAnsiTheme="majorBidi" w:cstheme="majorBidi"/>
          <w:bCs/>
          <w:sz w:val="24"/>
          <w:szCs w:val="24"/>
        </w:rPr>
      </w:pPr>
      <w:r w:rsidRPr="002A71B1">
        <w:rPr>
          <w:rFonts w:asciiTheme="majorBidi" w:hAnsiTheme="majorBidi" w:cstheme="majorBidi"/>
          <w:bCs/>
          <w:sz w:val="24"/>
          <w:szCs w:val="24"/>
        </w:rPr>
        <w:t>Kemauan siswa untuk menyusun laporan baik tertulis maupun secara lisan berkenaan hasil belajar yang diperolehnya.</w:t>
      </w:r>
      <w:r w:rsidRPr="002A71B1">
        <w:rPr>
          <w:rStyle w:val="FootnoteReference"/>
          <w:rFonts w:asciiTheme="majorBidi" w:hAnsiTheme="majorBidi" w:cstheme="majorBidi"/>
          <w:bCs/>
          <w:sz w:val="24"/>
          <w:szCs w:val="24"/>
        </w:rPr>
        <w:footnoteReference w:id="31"/>
      </w:r>
    </w:p>
    <w:p w:rsidR="005225CB" w:rsidRPr="002A71B1" w:rsidRDefault="005225CB" w:rsidP="00196FF1">
      <w:pPr>
        <w:spacing w:after="200" w:line="240" w:lineRule="auto"/>
        <w:ind w:left="142" w:firstLine="709"/>
        <w:jc w:val="both"/>
        <w:rPr>
          <w:rFonts w:asciiTheme="majorBidi" w:hAnsiTheme="majorBidi" w:cstheme="majorBidi"/>
          <w:bCs/>
          <w:sz w:val="24"/>
          <w:szCs w:val="24"/>
        </w:rPr>
      </w:pPr>
      <w:r w:rsidRPr="002A71B1">
        <w:rPr>
          <w:rFonts w:asciiTheme="majorBidi" w:hAnsiTheme="majorBidi" w:cstheme="majorBidi"/>
          <w:bCs/>
          <w:sz w:val="24"/>
          <w:szCs w:val="24"/>
        </w:rPr>
        <w:t xml:space="preserve">Keaktifan siswa dapat juga dilihat dari kegiatan evaluasi pembelajaran yang dilakukan, karena apabila siswa pada kegiatan evaluasi dapat mandiri, hal </w:t>
      </w:r>
      <w:r w:rsidRPr="002A71B1">
        <w:rPr>
          <w:rFonts w:asciiTheme="majorBidi" w:hAnsiTheme="majorBidi" w:cstheme="majorBidi"/>
          <w:bCs/>
          <w:sz w:val="24"/>
          <w:szCs w:val="24"/>
        </w:rPr>
        <w:lastRenderedPageBreak/>
        <w:t>tersebut dipengaruhi keaktifan siswa tersebut pada waktu proses kegiatan belajar mengajar berlangsung.</w:t>
      </w:r>
    </w:p>
    <w:p w:rsidR="001E232B" w:rsidRPr="002A71B1" w:rsidRDefault="00196FF1" w:rsidP="00196FF1">
      <w:pPr>
        <w:spacing w:line="240" w:lineRule="auto"/>
        <w:ind w:hanging="567"/>
        <w:rPr>
          <w:rFonts w:asciiTheme="majorBidi" w:hAnsiTheme="majorBidi" w:cstheme="majorBidi"/>
          <w:b/>
          <w:sz w:val="24"/>
          <w:szCs w:val="24"/>
          <w:lang w:val="id-ID"/>
        </w:rPr>
      </w:pPr>
      <w:r w:rsidRPr="002A71B1">
        <w:rPr>
          <w:rFonts w:asciiTheme="majorBidi" w:hAnsiTheme="majorBidi" w:cstheme="majorBidi"/>
          <w:b/>
          <w:sz w:val="24"/>
          <w:szCs w:val="24"/>
          <w:lang w:val="id-ID"/>
        </w:rPr>
        <w:t xml:space="preserve">II. </w:t>
      </w:r>
      <w:r w:rsidR="003D4A5E" w:rsidRPr="002A71B1">
        <w:rPr>
          <w:rFonts w:asciiTheme="majorBidi" w:hAnsiTheme="majorBidi" w:cstheme="majorBidi"/>
          <w:b/>
          <w:sz w:val="24"/>
          <w:szCs w:val="24"/>
          <w:lang w:val="id-ID"/>
        </w:rPr>
        <w:t>METODE PENELITIAN</w:t>
      </w:r>
    </w:p>
    <w:p w:rsidR="003D4A5E" w:rsidRPr="002A71B1" w:rsidRDefault="003D4A5E" w:rsidP="00196FF1">
      <w:pPr>
        <w:spacing w:line="240" w:lineRule="auto"/>
        <w:ind w:left="0" w:firstLine="851"/>
        <w:jc w:val="both"/>
        <w:rPr>
          <w:rFonts w:asciiTheme="majorBidi" w:hAnsiTheme="majorBidi" w:cstheme="majorBidi"/>
          <w:sz w:val="24"/>
          <w:szCs w:val="24"/>
          <w:lang w:val="id-ID"/>
        </w:rPr>
      </w:pPr>
      <w:r w:rsidRPr="002A71B1">
        <w:rPr>
          <w:rFonts w:asciiTheme="majorBidi" w:hAnsiTheme="majorBidi" w:cstheme="majorBidi"/>
          <w:sz w:val="24"/>
          <w:szCs w:val="24"/>
        </w:rPr>
        <w:t>Penelitian ini menggunakan pendekatan kualitatif dan jenis penelitian yang digunakan adalah penelitian tindakan kelas (PTK). Peneliti bertindak sebagai partisipan. Sumber data diperoleh dari Kepala Sekolah, guru mata pelajaran PAI,</w:t>
      </w:r>
      <w:r w:rsidR="0075393D" w:rsidRPr="002A71B1">
        <w:rPr>
          <w:rFonts w:asciiTheme="majorBidi" w:hAnsiTheme="majorBidi" w:cstheme="majorBidi"/>
          <w:sz w:val="24"/>
          <w:szCs w:val="24"/>
        </w:rPr>
        <w:t xml:space="preserve"> </w:t>
      </w:r>
      <w:r w:rsidRPr="002A71B1">
        <w:rPr>
          <w:rFonts w:asciiTheme="majorBidi" w:hAnsiTheme="majorBidi" w:cstheme="majorBidi"/>
          <w:sz w:val="24"/>
          <w:szCs w:val="24"/>
        </w:rPr>
        <w:t xml:space="preserve">dewan guru, dan murid. Prosedur pengumpulan data dengan metode observasi, wawancara, dan dokumentasi. Analisis data dengan cara reduksi data, </w:t>
      </w:r>
      <w:r w:rsidR="0075393D" w:rsidRPr="002A71B1">
        <w:rPr>
          <w:rFonts w:asciiTheme="majorBidi" w:hAnsiTheme="majorBidi" w:cstheme="majorBidi"/>
          <w:sz w:val="24"/>
          <w:szCs w:val="24"/>
          <w:lang w:val="id-ID"/>
        </w:rPr>
        <w:t>penyajian</w:t>
      </w:r>
      <w:r w:rsidRPr="002A71B1">
        <w:rPr>
          <w:rFonts w:asciiTheme="majorBidi" w:hAnsiTheme="majorBidi" w:cstheme="majorBidi"/>
          <w:sz w:val="24"/>
          <w:szCs w:val="24"/>
        </w:rPr>
        <w:t xml:space="preserve"> data, menyimpulkan dan </w:t>
      </w:r>
      <w:r w:rsidRPr="002A71B1">
        <w:rPr>
          <w:rFonts w:asciiTheme="majorBidi" w:hAnsiTheme="majorBidi" w:cstheme="majorBidi"/>
          <w:sz w:val="24"/>
          <w:szCs w:val="24"/>
          <w:lang w:val="id-ID"/>
        </w:rPr>
        <w:t>f</w:t>
      </w:r>
      <w:r w:rsidRPr="002A71B1">
        <w:rPr>
          <w:rFonts w:asciiTheme="majorBidi" w:hAnsiTheme="majorBidi" w:cstheme="majorBidi"/>
          <w:sz w:val="24"/>
          <w:szCs w:val="24"/>
        </w:rPr>
        <w:t>eri</w:t>
      </w:r>
      <w:r w:rsidRPr="002A71B1">
        <w:rPr>
          <w:rFonts w:asciiTheme="majorBidi" w:hAnsiTheme="majorBidi" w:cstheme="majorBidi"/>
          <w:sz w:val="24"/>
          <w:szCs w:val="24"/>
          <w:lang w:val="id-ID"/>
        </w:rPr>
        <w:t>v</w:t>
      </w:r>
      <w:r w:rsidRPr="002A71B1">
        <w:rPr>
          <w:rFonts w:asciiTheme="majorBidi" w:hAnsiTheme="majorBidi" w:cstheme="majorBidi"/>
          <w:sz w:val="24"/>
          <w:szCs w:val="24"/>
        </w:rPr>
        <w:t xml:space="preserve">ikasi data. </w:t>
      </w:r>
    </w:p>
    <w:p w:rsidR="009C3DDA" w:rsidRPr="002A71B1" w:rsidRDefault="009C3DDA" w:rsidP="009C3DDA">
      <w:pPr>
        <w:spacing w:line="240" w:lineRule="auto"/>
        <w:ind w:left="142" w:firstLine="709"/>
        <w:jc w:val="both"/>
        <w:rPr>
          <w:rFonts w:asciiTheme="majorBidi" w:hAnsiTheme="majorBidi" w:cstheme="majorBidi"/>
          <w:sz w:val="24"/>
          <w:szCs w:val="24"/>
          <w:lang w:val="id-ID"/>
        </w:rPr>
      </w:pPr>
    </w:p>
    <w:p w:rsidR="003D4A5E" w:rsidRPr="002A71B1" w:rsidRDefault="00196FF1" w:rsidP="00196FF1">
      <w:pPr>
        <w:spacing w:line="240" w:lineRule="auto"/>
        <w:ind w:hanging="567"/>
        <w:jc w:val="both"/>
        <w:rPr>
          <w:rFonts w:asciiTheme="majorBidi" w:hAnsiTheme="majorBidi" w:cstheme="majorBidi"/>
          <w:b/>
          <w:sz w:val="24"/>
          <w:szCs w:val="24"/>
          <w:lang w:val="id-ID"/>
        </w:rPr>
      </w:pPr>
      <w:r w:rsidRPr="002A71B1">
        <w:rPr>
          <w:rFonts w:asciiTheme="majorBidi" w:hAnsiTheme="majorBidi" w:cstheme="majorBidi"/>
          <w:b/>
          <w:sz w:val="24"/>
          <w:szCs w:val="24"/>
          <w:lang w:val="id-ID"/>
        </w:rPr>
        <w:t xml:space="preserve">III. </w:t>
      </w:r>
      <w:r w:rsidR="003D4A5E" w:rsidRPr="002A71B1">
        <w:rPr>
          <w:rFonts w:asciiTheme="majorBidi" w:hAnsiTheme="majorBidi" w:cstheme="majorBidi"/>
          <w:b/>
          <w:sz w:val="24"/>
          <w:szCs w:val="24"/>
          <w:lang w:val="id-ID"/>
        </w:rPr>
        <w:t>H</w:t>
      </w:r>
      <w:r w:rsidR="009C3DDA" w:rsidRPr="002A71B1">
        <w:rPr>
          <w:rFonts w:asciiTheme="majorBidi" w:hAnsiTheme="majorBidi" w:cstheme="majorBidi"/>
          <w:b/>
          <w:sz w:val="24"/>
          <w:szCs w:val="24"/>
          <w:lang w:val="id-ID"/>
        </w:rPr>
        <w:t xml:space="preserve">ASIL </w:t>
      </w:r>
      <w:r w:rsidR="003D4A5E" w:rsidRPr="002A71B1">
        <w:rPr>
          <w:rFonts w:asciiTheme="majorBidi" w:hAnsiTheme="majorBidi" w:cstheme="majorBidi"/>
          <w:b/>
          <w:sz w:val="24"/>
          <w:szCs w:val="24"/>
          <w:lang w:val="id-ID"/>
        </w:rPr>
        <w:t>P</w:t>
      </w:r>
      <w:r w:rsidR="009C3DDA" w:rsidRPr="002A71B1">
        <w:rPr>
          <w:rFonts w:asciiTheme="majorBidi" w:hAnsiTheme="majorBidi" w:cstheme="majorBidi"/>
          <w:b/>
          <w:sz w:val="24"/>
          <w:szCs w:val="24"/>
          <w:lang w:val="id-ID"/>
        </w:rPr>
        <w:t xml:space="preserve">ENELITIAN </w:t>
      </w:r>
      <w:r w:rsidR="003D4A5E" w:rsidRPr="002A71B1">
        <w:rPr>
          <w:rFonts w:asciiTheme="majorBidi" w:hAnsiTheme="majorBidi" w:cstheme="majorBidi"/>
          <w:b/>
          <w:sz w:val="24"/>
          <w:szCs w:val="24"/>
          <w:lang w:val="id-ID"/>
        </w:rPr>
        <w:t xml:space="preserve"> </w:t>
      </w:r>
    </w:p>
    <w:p w:rsidR="009C3DDA" w:rsidRPr="002A71B1" w:rsidRDefault="009C3DDA" w:rsidP="00196FF1">
      <w:pPr>
        <w:spacing w:line="240" w:lineRule="auto"/>
        <w:ind w:left="0" w:firstLine="851"/>
        <w:jc w:val="both"/>
        <w:rPr>
          <w:rFonts w:asciiTheme="majorBidi" w:hAnsiTheme="majorBidi" w:cstheme="majorBidi"/>
          <w:sz w:val="24"/>
          <w:szCs w:val="24"/>
          <w:lang w:val="id-ID"/>
        </w:rPr>
      </w:pPr>
      <w:r w:rsidRPr="002A71B1">
        <w:rPr>
          <w:rFonts w:asciiTheme="majorBidi" w:hAnsiTheme="majorBidi" w:cstheme="majorBidi"/>
          <w:sz w:val="24"/>
          <w:szCs w:val="24"/>
        </w:rPr>
        <w:t>Penelitian tindakan kelas ini dilaksanakan di SMK Nahdlatul Ulama Pace Nganjuk yang dilaksanakan sebanyak dua siklus. Penelitian ini bertujuan untuk mengetahui</w:t>
      </w:r>
      <w:r w:rsidR="0075393D" w:rsidRPr="002A71B1">
        <w:rPr>
          <w:rFonts w:asciiTheme="majorBidi" w:hAnsiTheme="majorBidi" w:cstheme="majorBidi"/>
          <w:sz w:val="24"/>
          <w:szCs w:val="24"/>
        </w:rPr>
        <w:t xml:space="preserve"> apakah dengan penerapan metode</w:t>
      </w:r>
      <w:r w:rsidR="002A71B1" w:rsidRPr="002A71B1">
        <w:rPr>
          <w:rFonts w:asciiTheme="majorBidi" w:hAnsiTheme="majorBidi" w:cstheme="majorBidi"/>
          <w:sz w:val="24"/>
          <w:szCs w:val="24"/>
        </w:rPr>
        <w:t xml:space="preserve"> inkuiri </w:t>
      </w:r>
      <w:r w:rsidRPr="002A71B1">
        <w:rPr>
          <w:rFonts w:asciiTheme="majorBidi" w:hAnsiTheme="majorBidi" w:cstheme="majorBidi"/>
          <w:sz w:val="24"/>
          <w:szCs w:val="24"/>
        </w:rPr>
        <w:t xml:space="preserve"> pada mata pelajaran Pendidikan Agama Islam dapat meningkatkan keaktifan dan prestasi  belajar siswa kelas XI Akuntansi  di SMK NU Pace. Sebelum menerapkan metode inkuiri peneliti melakukan </w:t>
      </w:r>
      <w:r w:rsidRPr="002A71B1">
        <w:rPr>
          <w:rFonts w:asciiTheme="majorBidi" w:hAnsiTheme="majorBidi" w:cstheme="majorBidi"/>
          <w:i/>
          <w:iCs/>
          <w:sz w:val="24"/>
          <w:szCs w:val="24"/>
        </w:rPr>
        <w:t>pretest</w:t>
      </w:r>
      <w:r w:rsidRPr="002A71B1">
        <w:rPr>
          <w:rFonts w:asciiTheme="majorBidi" w:hAnsiTheme="majorBidi" w:cstheme="majorBidi"/>
          <w:sz w:val="24"/>
          <w:szCs w:val="24"/>
        </w:rPr>
        <w:t xml:space="preserve"> yang dilaksanakan satu kali pertemuan, kemudian pada siklus I dan II masing-masing dilaksanakan dua kali pertemuan. Pada siklus I dilaksanakan 2 kali pertemuan yaitu pada hari Jumat tanggal 29 Januari dan 5 Februari 2016, pembelajaran berlangsung selama 2 x 35 menit untuk setiap pertemuan. Sedangkan </w:t>
      </w:r>
      <w:r w:rsidRPr="002A71B1">
        <w:rPr>
          <w:rFonts w:asciiTheme="majorBidi" w:hAnsiTheme="majorBidi" w:cstheme="majorBidi"/>
          <w:sz w:val="24"/>
          <w:szCs w:val="24"/>
          <w:lang w:val="id-ID"/>
        </w:rPr>
        <w:t>P</w:t>
      </w:r>
      <w:r w:rsidRPr="002A71B1">
        <w:rPr>
          <w:rFonts w:asciiTheme="majorBidi" w:hAnsiTheme="majorBidi" w:cstheme="majorBidi"/>
          <w:sz w:val="24"/>
          <w:szCs w:val="24"/>
        </w:rPr>
        <w:t xml:space="preserve">ada siklus II dilaksanakan dua kali pertemuan yaitu pada tanggal 12 Februari 2016 dan 19 Februari 2016. </w:t>
      </w:r>
    </w:p>
    <w:p w:rsidR="009C3DDA" w:rsidRPr="002A71B1" w:rsidRDefault="009C3DDA" w:rsidP="009C3DDA">
      <w:pPr>
        <w:spacing w:line="240" w:lineRule="auto"/>
        <w:ind w:left="0" w:firstLine="709"/>
        <w:jc w:val="both"/>
        <w:rPr>
          <w:rFonts w:asciiTheme="majorBidi" w:hAnsiTheme="majorBidi" w:cstheme="majorBidi"/>
          <w:sz w:val="24"/>
          <w:szCs w:val="24"/>
          <w:lang w:val="id-ID"/>
        </w:rPr>
      </w:pPr>
    </w:p>
    <w:p w:rsidR="009C3DDA" w:rsidRPr="002A71B1" w:rsidRDefault="009C3DDA" w:rsidP="009C3DDA">
      <w:pPr>
        <w:numPr>
          <w:ilvl w:val="0"/>
          <w:numId w:val="45"/>
        </w:numPr>
        <w:spacing w:line="240" w:lineRule="auto"/>
        <w:ind w:left="284" w:hanging="284"/>
        <w:jc w:val="both"/>
        <w:rPr>
          <w:rFonts w:asciiTheme="majorBidi" w:hAnsiTheme="majorBidi" w:cstheme="majorBidi"/>
          <w:b/>
          <w:bCs/>
          <w:sz w:val="24"/>
          <w:szCs w:val="24"/>
        </w:rPr>
      </w:pPr>
      <w:r w:rsidRPr="002A71B1">
        <w:rPr>
          <w:rFonts w:asciiTheme="majorBidi" w:hAnsiTheme="majorBidi" w:cstheme="majorBidi"/>
          <w:b/>
          <w:bCs/>
          <w:sz w:val="24"/>
          <w:szCs w:val="24"/>
        </w:rPr>
        <w:t>Perencanaan Metode Pembelajaran Inkuiri  Dalam Meningkatkan Keaktifan Dan Prestasi Belajar Siswa Pada Mata Pelajaran PAI Di SMK NU Pace Nganjuk</w:t>
      </w:r>
    </w:p>
    <w:p w:rsidR="009C3DDA" w:rsidRPr="002A71B1" w:rsidRDefault="009C3DDA" w:rsidP="00E93A66">
      <w:pPr>
        <w:spacing w:line="240" w:lineRule="auto"/>
        <w:ind w:left="0" w:firstLine="993"/>
        <w:jc w:val="both"/>
        <w:rPr>
          <w:rFonts w:asciiTheme="majorBidi" w:hAnsiTheme="majorBidi" w:cstheme="majorBidi"/>
          <w:sz w:val="24"/>
          <w:szCs w:val="24"/>
        </w:rPr>
      </w:pPr>
      <w:r w:rsidRPr="002A71B1">
        <w:rPr>
          <w:rFonts w:asciiTheme="majorBidi" w:hAnsiTheme="majorBidi" w:cstheme="majorBidi"/>
          <w:sz w:val="24"/>
          <w:szCs w:val="24"/>
        </w:rPr>
        <w:t xml:space="preserve">Perencanaan penelitian yang telah dilaksanakan diawali dengan observasi kelas yang bertujuan untuk mengetahui kondisi kegiatan belajar mengajar yang meliputi metode pembelajaran, keaktifan serta prestasi belajar siswa. Selanjutnya peneliti melakukan wawancara dengan guru mata pelajaran PAI untuk mengetahui proses kegiatan belajar mengajar yang telah dilaksanakan. Setelah data awal yang diperlukan sudah terkumpul dan dianggap sudah mencukupi selanjutnya dipersiapkan perencanaan lanjutan. Sebelum penelitian  tindakan kelas dilaksanakan, peneliti melaksanakan </w:t>
      </w:r>
      <w:r w:rsidRPr="002A71B1">
        <w:rPr>
          <w:rFonts w:asciiTheme="majorBidi" w:hAnsiTheme="majorBidi" w:cstheme="majorBidi"/>
          <w:i/>
          <w:iCs/>
          <w:sz w:val="24"/>
          <w:szCs w:val="24"/>
        </w:rPr>
        <w:t xml:space="preserve">pretest </w:t>
      </w:r>
      <w:r w:rsidRPr="002A71B1">
        <w:rPr>
          <w:rFonts w:asciiTheme="majorBidi" w:hAnsiTheme="majorBidi" w:cstheme="majorBidi"/>
          <w:sz w:val="24"/>
          <w:szCs w:val="24"/>
        </w:rPr>
        <w:t xml:space="preserve"> satu kali pertemuan menggunakan metode ceramah dengan tujuan untuk membandingkan pengaruh penggunaan metode pada proses belajar mengajar sebelum dan sesudah diterapkannya metode  Inkuiri  yaitu dilaksanakan pada tanggal 22 Januari 2016. Materi pada tindakan  </w:t>
      </w:r>
      <w:r w:rsidRPr="002A71B1">
        <w:rPr>
          <w:rFonts w:asciiTheme="majorBidi" w:hAnsiTheme="majorBidi" w:cstheme="majorBidi"/>
          <w:i/>
          <w:iCs/>
          <w:sz w:val="24"/>
          <w:szCs w:val="24"/>
        </w:rPr>
        <w:t>pretest</w:t>
      </w:r>
      <w:r w:rsidRPr="002A71B1">
        <w:rPr>
          <w:rFonts w:asciiTheme="majorBidi" w:hAnsiTheme="majorBidi" w:cstheme="majorBidi"/>
          <w:sz w:val="24"/>
          <w:szCs w:val="24"/>
        </w:rPr>
        <w:t xml:space="preserve">  yaitu kerusakan alam. Hasil  </w:t>
      </w:r>
      <w:r w:rsidRPr="002A71B1">
        <w:rPr>
          <w:rFonts w:asciiTheme="majorBidi" w:hAnsiTheme="majorBidi" w:cstheme="majorBidi"/>
          <w:i/>
          <w:sz w:val="24"/>
          <w:szCs w:val="24"/>
        </w:rPr>
        <w:t>pretest</w:t>
      </w:r>
      <w:r w:rsidRPr="002A71B1">
        <w:rPr>
          <w:rFonts w:asciiTheme="majorBidi" w:hAnsiTheme="majorBidi" w:cstheme="majorBidi"/>
          <w:sz w:val="24"/>
          <w:szCs w:val="24"/>
        </w:rPr>
        <w:t xml:space="preserve">  menggunakan metode ceramah menunjukkan bahwa hanya </w:t>
      </w:r>
      <w:r w:rsidRPr="002A71B1">
        <w:rPr>
          <w:rFonts w:asciiTheme="majorBidi" w:hAnsiTheme="majorBidi" w:cstheme="majorBidi"/>
          <w:sz w:val="24"/>
          <w:szCs w:val="24"/>
          <w:lang w:val="id-ID"/>
        </w:rPr>
        <w:t>S</w:t>
      </w:r>
      <w:r w:rsidRPr="002A71B1">
        <w:rPr>
          <w:rFonts w:asciiTheme="majorBidi" w:hAnsiTheme="majorBidi" w:cstheme="majorBidi"/>
          <w:sz w:val="24"/>
          <w:szCs w:val="24"/>
        </w:rPr>
        <w:t xml:space="preserve">iswa berprestasi yang aktif  dalam pembelajaran sedangkan siswa lain hanya bergurau dengan temannya dan nampak kejenuhan pada saat kegiatan belajar mengajar berlangsung, </w:t>
      </w:r>
      <w:r w:rsidR="00074148" w:rsidRPr="002A71B1">
        <w:rPr>
          <w:rFonts w:asciiTheme="majorBidi" w:hAnsiTheme="majorBidi" w:cstheme="majorBidi"/>
          <w:sz w:val="24"/>
          <w:szCs w:val="24"/>
          <w:lang w:val="id-ID"/>
        </w:rPr>
        <w:t xml:space="preserve">kurangnya perhatian pada guru saat menerangkan. </w:t>
      </w:r>
      <w:r w:rsidRPr="002A71B1">
        <w:rPr>
          <w:rFonts w:asciiTheme="majorBidi" w:hAnsiTheme="majorBidi" w:cstheme="majorBidi"/>
          <w:sz w:val="24"/>
          <w:szCs w:val="24"/>
        </w:rPr>
        <w:t xml:space="preserve">Sedangkan prestasi belajar yang diperoleh siswa masih relatif rendah dan juga belum memuaskan karena hanya 9 siswa dari 30 siswa yang tuntas atau 30% saja.  </w:t>
      </w:r>
    </w:p>
    <w:p w:rsidR="009C3DDA" w:rsidRPr="002A71B1" w:rsidRDefault="009C3DDA" w:rsidP="00E93A66">
      <w:pPr>
        <w:spacing w:line="240" w:lineRule="auto"/>
        <w:ind w:left="0" w:firstLine="993"/>
        <w:jc w:val="both"/>
        <w:rPr>
          <w:rFonts w:asciiTheme="majorBidi" w:hAnsiTheme="majorBidi" w:cstheme="majorBidi"/>
          <w:sz w:val="24"/>
          <w:szCs w:val="24"/>
        </w:rPr>
      </w:pPr>
      <w:r w:rsidRPr="002A71B1">
        <w:rPr>
          <w:rFonts w:asciiTheme="majorBidi" w:hAnsiTheme="majorBidi" w:cstheme="majorBidi"/>
          <w:sz w:val="24"/>
          <w:szCs w:val="24"/>
        </w:rPr>
        <w:t xml:space="preserve">Selanjutnya merupakan perencanaan penelitian tindakan kelas yang sesuai dengan pelaksanaan model Kurt Lewin yang terdiri dari empat </w:t>
      </w:r>
      <w:r w:rsidR="002A71B1" w:rsidRPr="002A71B1">
        <w:rPr>
          <w:rFonts w:asciiTheme="majorBidi" w:hAnsiTheme="majorBidi" w:cstheme="majorBidi"/>
          <w:sz w:val="24"/>
          <w:szCs w:val="24"/>
        </w:rPr>
        <w:t xml:space="preserve">komponen, </w:t>
      </w:r>
      <w:r w:rsidR="002A71B1" w:rsidRPr="002A71B1">
        <w:rPr>
          <w:rFonts w:asciiTheme="majorBidi" w:hAnsiTheme="majorBidi" w:cstheme="majorBidi"/>
          <w:sz w:val="24"/>
          <w:szCs w:val="24"/>
        </w:rPr>
        <w:lastRenderedPageBreak/>
        <w:t xml:space="preserve">yaitu a) perencanaan </w:t>
      </w:r>
      <w:r w:rsidRPr="002A71B1">
        <w:rPr>
          <w:rFonts w:asciiTheme="majorBidi" w:hAnsiTheme="majorBidi" w:cstheme="majorBidi"/>
          <w:sz w:val="24"/>
          <w:szCs w:val="24"/>
        </w:rPr>
        <w:t>(</w:t>
      </w:r>
      <w:r w:rsidRPr="002A71B1">
        <w:rPr>
          <w:rFonts w:asciiTheme="majorBidi" w:hAnsiTheme="majorBidi" w:cstheme="majorBidi"/>
          <w:i/>
          <w:iCs/>
          <w:sz w:val="24"/>
          <w:szCs w:val="24"/>
        </w:rPr>
        <w:t>planning</w:t>
      </w:r>
      <w:r w:rsidRPr="002A71B1">
        <w:rPr>
          <w:rFonts w:asciiTheme="majorBidi" w:hAnsiTheme="majorBidi" w:cstheme="majorBidi"/>
          <w:sz w:val="24"/>
          <w:szCs w:val="24"/>
        </w:rPr>
        <w:t>),  b) tindakan  (</w:t>
      </w:r>
      <w:r w:rsidRPr="002A71B1">
        <w:rPr>
          <w:rFonts w:asciiTheme="majorBidi" w:hAnsiTheme="majorBidi" w:cstheme="majorBidi"/>
          <w:i/>
          <w:iCs/>
          <w:sz w:val="24"/>
          <w:szCs w:val="24"/>
        </w:rPr>
        <w:t>acting</w:t>
      </w:r>
      <w:r w:rsidRPr="002A71B1">
        <w:rPr>
          <w:rFonts w:asciiTheme="majorBidi" w:hAnsiTheme="majorBidi" w:cstheme="majorBidi"/>
          <w:sz w:val="24"/>
          <w:szCs w:val="24"/>
        </w:rPr>
        <w:t>), c) pengamatan  (</w:t>
      </w:r>
      <w:r w:rsidRPr="002A71B1">
        <w:rPr>
          <w:rFonts w:asciiTheme="majorBidi" w:hAnsiTheme="majorBidi" w:cstheme="majorBidi"/>
          <w:i/>
          <w:iCs/>
          <w:sz w:val="24"/>
          <w:szCs w:val="24"/>
        </w:rPr>
        <w:t>observing</w:t>
      </w:r>
      <w:r w:rsidRPr="002A71B1">
        <w:rPr>
          <w:rFonts w:asciiTheme="majorBidi" w:hAnsiTheme="majorBidi" w:cstheme="majorBidi"/>
          <w:sz w:val="24"/>
          <w:szCs w:val="24"/>
        </w:rPr>
        <w:t>), d) refleksi  (</w:t>
      </w:r>
      <w:r w:rsidRPr="002A71B1">
        <w:rPr>
          <w:rFonts w:asciiTheme="majorBidi" w:hAnsiTheme="majorBidi" w:cstheme="majorBidi"/>
          <w:i/>
          <w:iCs/>
          <w:sz w:val="24"/>
          <w:szCs w:val="24"/>
        </w:rPr>
        <w:t>reflecting</w:t>
      </w:r>
      <w:r w:rsidRPr="002A71B1">
        <w:rPr>
          <w:rFonts w:asciiTheme="majorBidi" w:hAnsiTheme="majorBidi" w:cstheme="majorBidi"/>
          <w:sz w:val="24"/>
          <w:szCs w:val="24"/>
        </w:rPr>
        <w:t>). Hubungan keempat komponen tersebut dipandang sebagai satu siklus.</w:t>
      </w:r>
      <w:r w:rsidRPr="002A71B1">
        <w:rPr>
          <w:rStyle w:val="FootnoteReference"/>
          <w:rFonts w:asciiTheme="majorBidi" w:hAnsiTheme="majorBidi" w:cstheme="majorBidi"/>
          <w:sz w:val="24"/>
          <w:szCs w:val="24"/>
        </w:rPr>
        <w:footnoteReference w:id="32"/>
      </w:r>
      <w:r w:rsidRPr="002A71B1">
        <w:rPr>
          <w:rFonts w:asciiTheme="majorBidi" w:hAnsiTheme="majorBidi" w:cstheme="majorBidi"/>
          <w:sz w:val="24"/>
          <w:szCs w:val="24"/>
        </w:rPr>
        <w:t xml:space="preserve"> Pada perencanaan pertama yaitu diawali dengan penyusunan rencana pelaksanaan pembelajaran (RPP) yang mencakup kegiatan awal, kegiatan inti dan kegiatan penutup. </w:t>
      </w:r>
    </w:p>
    <w:p w:rsidR="009C3DDA" w:rsidRPr="002A71B1" w:rsidRDefault="009C3DDA" w:rsidP="00E93A66">
      <w:pPr>
        <w:spacing w:line="240" w:lineRule="auto"/>
        <w:ind w:left="0" w:firstLine="993"/>
        <w:jc w:val="both"/>
        <w:rPr>
          <w:rFonts w:asciiTheme="majorBidi" w:hAnsiTheme="majorBidi" w:cstheme="majorBidi"/>
          <w:sz w:val="24"/>
          <w:szCs w:val="24"/>
        </w:rPr>
      </w:pPr>
      <w:r w:rsidRPr="002A71B1">
        <w:rPr>
          <w:rFonts w:asciiTheme="majorBidi" w:hAnsiTheme="majorBidi" w:cstheme="majorBidi"/>
          <w:sz w:val="24"/>
          <w:szCs w:val="24"/>
        </w:rPr>
        <w:t>Selanjutnya terk</w:t>
      </w:r>
      <w:r w:rsidR="002A71B1" w:rsidRPr="002A71B1">
        <w:rPr>
          <w:rFonts w:asciiTheme="majorBidi" w:hAnsiTheme="majorBidi" w:cstheme="majorBidi"/>
          <w:sz w:val="24"/>
          <w:szCs w:val="24"/>
        </w:rPr>
        <w:t>ait dengan pelaksanaan tindakan</w:t>
      </w:r>
      <w:r w:rsidRPr="002A71B1">
        <w:rPr>
          <w:rFonts w:asciiTheme="majorBidi" w:hAnsiTheme="majorBidi" w:cstheme="majorBidi"/>
          <w:sz w:val="24"/>
          <w:szCs w:val="24"/>
        </w:rPr>
        <w:t xml:space="preserve"> yang akan dilaksanakan yaitu menyiapkan media  pembelajaran yang akan dilaksanakan yang disesuaikan dengan rencana pelaksanaan pembelajaran. Dilanjutkan dengan perencanaan pengamatan yang akan dilaksanakan yaitu dengan mempersiapkan lembar observasi yang sesuai dengan tujuan penelitian yaitu meningkatkan keaktifan dan prestasi belajar siswa meliputi lembar observasi keaktifan secara individu berupa keaktifan mengemukakan pendapat, keaktifan bertanya dan keaktifan menjawab pertanyaan. Kemudian lembar observasi berupa keaktifan belajar kelompok meliputi kreatifitas dalam menjawab/ mengerjakan tugas, kerjasama kelompok serta hasil tugas yang telah dikerjakan. Rencana selanjutnya terkait dengan refleksi yaitu berupa ide-ide untuk perbaikan setelah pelaksanaan pembelajaran yang sesuai dengan hasil observasi yang telah dilaksanakan. Perencanaan ini dilakukan pada siklus I sampai siklus II yang akan dilaksanakan pada kegiatan penelitian. </w:t>
      </w:r>
    </w:p>
    <w:p w:rsidR="009C3DDA" w:rsidRPr="002A71B1" w:rsidRDefault="009C3DDA" w:rsidP="00E93A66">
      <w:pPr>
        <w:spacing w:line="240" w:lineRule="auto"/>
        <w:ind w:left="0" w:firstLine="851"/>
        <w:jc w:val="both"/>
        <w:rPr>
          <w:rFonts w:asciiTheme="majorBidi" w:hAnsiTheme="majorBidi" w:cstheme="majorBidi"/>
          <w:sz w:val="24"/>
          <w:szCs w:val="24"/>
        </w:rPr>
      </w:pPr>
      <w:r w:rsidRPr="002A71B1">
        <w:rPr>
          <w:rFonts w:asciiTheme="majorBidi" w:hAnsiTheme="majorBidi" w:cstheme="majorBidi"/>
          <w:sz w:val="24"/>
          <w:szCs w:val="24"/>
        </w:rPr>
        <w:t xml:space="preserve">Adapun hal-hal yang perlu diantisipasi pada proses perencanaan ini adalah ketepatan waktu antara perencanaan dan pelaksanaan sehingga tidak terjadi ketimpangan pada waktu pelaksanaan rencana yang telah disusun atau tidak terlaksananya rencana.  </w:t>
      </w:r>
    </w:p>
    <w:p w:rsidR="009C3DDA" w:rsidRPr="002A71B1" w:rsidRDefault="009C3DDA" w:rsidP="009C3DDA">
      <w:pPr>
        <w:numPr>
          <w:ilvl w:val="0"/>
          <w:numId w:val="45"/>
        </w:numPr>
        <w:tabs>
          <w:tab w:val="left" w:pos="284"/>
        </w:tabs>
        <w:spacing w:line="240" w:lineRule="auto"/>
        <w:ind w:left="284" w:hanging="284"/>
        <w:jc w:val="both"/>
        <w:rPr>
          <w:rFonts w:asciiTheme="majorBidi" w:hAnsiTheme="majorBidi" w:cstheme="majorBidi"/>
          <w:b/>
          <w:bCs/>
          <w:sz w:val="24"/>
          <w:szCs w:val="24"/>
        </w:rPr>
      </w:pPr>
      <w:r w:rsidRPr="002A71B1">
        <w:rPr>
          <w:rFonts w:asciiTheme="majorBidi" w:hAnsiTheme="majorBidi" w:cstheme="majorBidi"/>
          <w:b/>
          <w:bCs/>
          <w:sz w:val="24"/>
          <w:szCs w:val="24"/>
        </w:rPr>
        <w:t>Pelaksanaan Pembelajaran Metode  Inkuiri dalam Meningkatkan Keaktifan dan Prestasi Belajar Siswa Pada Mata Pelajaran PAI Di SMK NU Pace Nganjuk</w:t>
      </w:r>
    </w:p>
    <w:p w:rsidR="009C3DDA" w:rsidRPr="002A71B1" w:rsidRDefault="009C3DDA" w:rsidP="00E93A66">
      <w:pPr>
        <w:spacing w:line="240" w:lineRule="auto"/>
        <w:ind w:left="0" w:firstLine="851"/>
        <w:jc w:val="both"/>
        <w:rPr>
          <w:rFonts w:asciiTheme="majorBidi" w:hAnsiTheme="majorBidi" w:cstheme="majorBidi"/>
          <w:sz w:val="24"/>
          <w:szCs w:val="24"/>
        </w:rPr>
      </w:pPr>
      <w:r w:rsidRPr="002A71B1">
        <w:rPr>
          <w:rFonts w:asciiTheme="majorBidi" w:hAnsiTheme="majorBidi" w:cstheme="majorBidi"/>
          <w:sz w:val="24"/>
          <w:szCs w:val="24"/>
        </w:rPr>
        <w:t>Pelaksanaan penelitian dari siklus I sampai siklus II melalui tahap-tahap penelitian tindakan kelas yang meliputi perencanaan tindakan, pelaksanaan tindakan, observas</w:t>
      </w:r>
      <w:r w:rsidR="002A71B1" w:rsidRPr="002A71B1">
        <w:rPr>
          <w:rFonts w:asciiTheme="majorBidi" w:hAnsiTheme="majorBidi" w:cstheme="majorBidi"/>
          <w:sz w:val="24"/>
          <w:szCs w:val="24"/>
        </w:rPr>
        <w:t>i serta refleksi. Pada siklus I</w:t>
      </w:r>
      <w:r w:rsidRPr="002A71B1">
        <w:rPr>
          <w:rFonts w:asciiTheme="majorBidi" w:hAnsiTheme="majorBidi" w:cstheme="majorBidi"/>
          <w:sz w:val="24"/>
          <w:szCs w:val="24"/>
        </w:rPr>
        <w:t xml:space="preserve"> diawali dengan pengkajian perencanaan tindakan yang sesuai dengan rencana pelaksanaan pembelajaran (RPP) yang telah disusun, seperti halnya materi yang akan disampaikan, langkah metode pembelajaran yang akan dilaksanakan, evaluasi pembelajaran berupa soal-soal. Proses selanjutnya merupakan pelaksanaan atau implementasi tindakan yang merupakan proses berlangsungnya pembelajaran untuk menggambarkan suasana pembelajaran yang terjadi di kelas. Implementasi tindakan, yaitu jabaran tindakan yang akan dilaksanakan, skenario kerja tindakan perbaikan, dan prosedur tindakan yang akan diterapkan.</w:t>
      </w:r>
      <w:r w:rsidRPr="002A71B1">
        <w:rPr>
          <w:rStyle w:val="FootnoteReference"/>
          <w:rFonts w:asciiTheme="majorBidi" w:hAnsiTheme="majorBidi" w:cstheme="majorBidi"/>
          <w:sz w:val="24"/>
          <w:szCs w:val="24"/>
        </w:rPr>
        <w:footnoteReference w:id="33"/>
      </w:r>
    </w:p>
    <w:p w:rsidR="009C3DDA" w:rsidRPr="002A71B1" w:rsidRDefault="009C3DDA" w:rsidP="00E93A66">
      <w:pPr>
        <w:spacing w:line="240" w:lineRule="auto"/>
        <w:ind w:left="0" w:firstLine="851"/>
        <w:jc w:val="both"/>
        <w:rPr>
          <w:rFonts w:asciiTheme="majorBidi" w:hAnsiTheme="majorBidi" w:cstheme="majorBidi"/>
          <w:sz w:val="24"/>
          <w:szCs w:val="24"/>
        </w:rPr>
      </w:pPr>
      <w:r w:rsidRPr="002A71B1">
        <w:rPr>
          <w:rFonts w:asciiTheme="majorBidi" w:hAnsiTheme="majorBidi" w:cstheme="majorBidi"/>
          <w:sz w:val="24"/>
          <w:szCs w:val="24"/>
        </w:rPr>
        <w:t>Pada pelaksanaan siklus I ini dijabarkan pelaksanaan kegiatan belajar siswa yang meliputi kegiatan pendahuluan, kegiatan inti dan kegiatan penutup/refleksi. Pada kegiat</w:t>
      </w:r>
      <w:r w:rsidR="002A71B1" w:rsidRPr="002A71B1">
        <w:rPr>
          <w:rFonts w:asciiTheme="majorBidi" w:hAnsiTheme="majorBidi" w:cstheme="majorBidi"/>
          <w:sz w:val="24"/>
          <w:szCs w:val="24"/>
        </w:rPr>
        <w:t>an observasi dilaksanakan untuk</w:t>
      </w:r>
      <w:r w:rsidRPr="002A71B1">
        <w:rPr>
          <w:rFonts w:asciiTheme="majorBidi" w:hAnsiTheme="majorBidi" w:cstheme="majorBidi"/>
          <w:sz w:val="24"/>
          <w:szCs w:val="24"/>
        </w:rPr>
        <w:t xml:space="preserve"> mengamati pada saat pembelajaran berlangsung serta untuk mengetahui keaktifan siswa pada saat pembelajaran berlangsung sesuai dengan lembar observasi yang telah dipersiapkan. Kegiatan selanjutnya adalah refleksi yang merupakan tahap kegiatan difokuskan pada upaya untuk menganalisis, mensitesis, memaknai, menjelaskan dan </w:t>
      </w:r>
      <w:r w:rsidRPr="002A71B1">
        <w:rPr>
          <w:rFonts w:asciiTheme="majorBidi" w:hAnsiTheme="majorBidi" w:cstheme="majorBidi"/>
          <w:sz w:val="24"/>
          <w:szCs w:val="24"/>
        </w:rPr>
        <w:lastRenderedPageBreak/>
        <w:t>menyimpulkan.</w:t>
      </w:r>
      <w:r w:rsidRPr="002A71B1">
        <w:rPr>
          <w:rStyle w:val="FootnoteReference"/>
          <w:rFonts w:asciiTheme="majorBidi" w:hAnsiTheme="majorBidi" w:cstheme="majorBidi"/>
          <w:sz w:val="24"/>
          <w:szCs w:val="24"/>
        </w:rPr>
        <w:footnoteReference w:id="34"/>
      </w:r>
      <w:r w:rsidRPr="002A71B1">
        <w:rPr>
          <w:rFonts w:asciiTheme="majorBidi" w:hAnsiTheme="majorBidi" w:cstheme="majorBidi"/>
          <w:sz w:val="24"/>
          <w:szCs w:val="24"/>
        </w:rPr>
        <w:t xml:space="preserve"> Refleksi ini menyimpulkan kegiatan pembelajaran yang telah dilaksanakan sudah sesuai dengan perencanaan atau belum serta untuk mengetahui/menganalisis kekurangan-kekurangan untuk dilakukan perbaikan pada siklus selanjutnya. </w:t>
      </w:r>
    </w:p>
    <w:p w:rsidR="009C3DDA" w:rsidRPr="002A71B1" w:rsidRDefault="009C3DDA" w:rsidP="00E93A66">
      <w:pPr>
        <w:spacing w:line="240" w:lineRule="auto"/>
        <w:ind w:left="0" w:firstLine="851"/>
        <w:jc w:val="both"/>
        <w:rPr>
          <w:rFonts w:asciiTheme="majorBidi" w:hAnsiTheme="majorBidi" w:cstheme="majorBidi"/>
          <w:sz w:val="24"/>
          <w:szCs w:val="24"/>
        </w:rPr>
      </w:pPr>
      <w:r w:rsidRPr="002A71B1">
        <w:rPr>
          <w:rFonts w:asciiTheme="majorBidi" w:hAnsiTheme="majorBidi" w:cstheme="majorBidi"/>
          <w:sz w:val="24"/>
          <w:szCs w:val="24"/>
        </w:rPr>
        <w:t>Awal siklus I ini guru melaksanakan perumusan tugas serta pembagian kelompok. Seperti yang telah ditetapkan bahwa pelaksanaannya sebagai berikut: guru membagi tugas meneliti suatu masalah ke kelas, siswa dibagi menjadi lima kelompok, dan masing-masing kelompok mendapat tugas tertentu yang harus dikerjakan.</w:t>
      </w:r>
      <w:r w:rsidRPr="002A71B1">
        <w:rPr>
          <w:rStyle w:val="FootnoteReference"/>
          <w:rFonts w:asciiTheme="majorBidi" w:hAnsiTheme="majorBidi" w:cstheme="majorBidi"/>
          <w:sz w:val="24"/>
          <w:szCs w:val="24"/>
        </w:rPr>
        <w:footnoteReference w:id="35"/>
      </w:r>
    </w:p>
    <w:p w:rsidR="009C3DDA" w:rsidRPr="002A71B1" w:rsidRDefault="009C3DDA" w:rsidP="00E93A66">
      <w:pPr>
        <w:spacing w:line="240" w:lineRule="auto"/>
        <w:ind w:left="0" w:firstLine="851"/>
        <w:jc w:val="both"/>
        <w:rPr>
          <w:rFonts w:asciiTheme="majorBidi" w:hAnsiTheme="majorBidi" w:cstheme="majorBidi"/>
          <w:sz w:val="24"/>
          <w:szCs w:val="24"/>
        </w:rPr>
      </w:pPr>
      <w:r w:rsidRPr="002A71B1">
        <w:rPr>
          <w:rFonts w:asciiTheme="majorBidi" w:hAnsiTheme="majorBidi" w:cstheme="majorBidi"/>
          <w:sz w:val="24"/>
          <w:szCs w:val="24"/>
        </w:rPr>
        <w:t>Tujuan utama dari metode Inkuiri adalah pengembangan kemampuan berpikir. Dengan demikian, metode pembelajaran ini selain berorientasi pada hasil belajar juga berorientasi pada proses belajar. Karena itu, kriteria keberhasilan dari proses pembelajaran dengan menggunakan metode Inkuiry bukan ditentukan oleh sejauh mana siswa menguasai materi pelajaran, akan tetapi sejauh mana siswa beraktifitas mencari dan menemukan sesuatu.</w:t>
      </w:r>
      <w:r w:rsidRPr="002A71B1">
        <w:rPr>
          <w:rStyle w:val="FootnoteReference"/>
          <w:rFonts w:asciiTheme="majorBidi" w:hAnsiTheme="majorBidi" w:cstheme="majorBidi"/>
          <w:sz w:val="24"/>
          <w:szCs w:val="24"/>
        </w:rPr>
        <w:footnoteReference w:id="36"/>
      </w:r>
    </w:p>
    <w:p w:rsidR="009C3DDA" w:rsidRPr="002A71B1" w:rsidRDefault="002A71B1" w:rsidP="00E93A66">
      <w:pPr>
        <w:spacing w:line="240" w:lineRule="auto"/>
        <w:ind w:left="0" w:firstLine="851"/>
        <w:jc w:val="both"/>
        <w:rPr>
          <w:rFonts w:asciiTheme="majorBidi" w:hAnsiTheme="majorBidi" w:cstheme="majorBidi"/>
          <w:sz w:val="24"/>
          <w:szCs w:val="24"/>
        </w:rPr>
      </w:pPr>
      <w:r w:rsidRPr="002A71B1">
        <w:rPr>
          <w:rFonts w:asciiTheme="majorBidi" w:hAnsiTheme="majorBidi" w:cstheme="majorBidi"/>
          <w:sz w:val="24"/>
          <w:szCs w:val="24"/>
        </w:rPr>
        <w:t>Penerapan metode</w:t>
      </w:r>
      <w:r w:rsidR="009C3DDA" w:rsidRPr="002A71B1">
        <w:rPr>
          <w:rFonts w:asciiTheme="majorBidi" w:hAnsiTheme="majorBidi" w:cstheme="majorBidi"/>
          <w:sz w:val="24"/>
          <w:szCs w:val="24"/>
        </w:rPr>
        <w:t xml:space="preserve"> Inkuir</w:t>
      </w:r>
      <w:r w:rsidR="00074148" w:rsidRPr="002A71B1">
        <w:rPr>
          <w:rFonts w:asciiTheme="majorBidi" w:hAnsiTheme="majorBidi" w:cstheme="majorBidi"/>
          <w:sz w:val="24"/>
          <w:szCs w:val="24"/>
          <w:lang w:val="id-ID"/>
        </w:rPr>
        <w:t>i</w:t>
      </w:r>
      <w:r w:rsidR="009C3DDA" w:rsidRPr="002A71B1">
        <w:rPr>
          <w:rFonts w:asciiTheme="majorBidi" w:hAnsiTheme="majorBidi" w:cstheme="majorBidi"/>
          <w:sz w:val="24"/>
          <w:szCs w:val="24"/>
        </w:rPr>
        <w:t xml:space="preserve"> pada siklus I masih belum memuaskan. Siswa masih pasif dalam pembelajaran, belum terbiasa mengemukakan pendapatnya, bertanya serta menjawab pertanyaan yang diajukan, Dalam pelaksanaan diskusi kelompok untuk menyelesaikan tugas yang diberikan masih tampak beberapa siswa saja yang aktif.</w:t>
      </w:r>
      <w:r w:rsidR="009C3DDA" w:rsidRPr="002A71B1">
        <w:rPr>
          <w:rStyle w:val="FootnoteReference"/>
          <w:rFonts w:asciiTheme="majorBidi" w:hAnsiTheme="majorBidi" w:cstheme="majorBidi"/>
          <w:sz w:val="24"/>
          <w:szCs w:val="24"/>
        </w:rPr>
        <w:footnoteReference w:id="37"/>
      </w:r>
      <w:r w:rsidR="009C3DDA" w:rsidRPr="002A71B1">
        <w:rPr>
          <w:rFonts w:asciiTheme="majorBidi" w:hAnsiTheme="majorBidi" w:cstheme="majorBidi"/>
          <w:sz w:val="24"/>
          <w:szCs w:val="24"/>
        </w:rPr>
        <w:t xml:space="preserve"> Pencapaian yang belum maksimal ini disebabkan karena siswa belum terbiasa dengan metode Inkuiri.</w:t>
      </w:r>
    </w:p>
    <w:p w:rsidR="009C3DDA" w:rsidRPr="002A71B1" w:rsidRDefault="009C3DDA" w:rsidP="00E93A66">
      <w:pPr>
        <w:spacing w:line="240" w:lineRule="auto"/>
        <w:ind w:left="0" w:firstLine="851"/>
        <w:jc w:val="both"/>
        <w:rPr>
          <w:rFonts w:asciiTheme="majorBidi" w:hAnsiTheme="majorBidi" w:cstheme="majorBidi"/>
          <w:sz w:val="24"/>
          <w:szCs w:val="24"/>
        </w:rPr>
      </w:pPr>
      <w:r w:rsidRPr="002A71B1">
        <w:rPr>
          <w:rFonts w:asciiTheme="majorBidi" w:hAnsiTheme="majorBidi" w:cstheme="majorBidi"/>
          <w:sz w:val="24"/>
          <w:szCs w:val="24"/>
        </w:rPr>
        <w:t xml:space="preserve">  Pada kegiatan siklus II tahap-tahap yang dilaksanakan sama dengan siklus I, hanya saja siklus II merupakan perbaikan dari siklus I. Pada siklus II ini sudah tampak kemajuan dibandingkan dengan siklus I, siswa tampak mulai terbiasa dengan metode Inkuiri yang diterapkan hal ini tampak dari semangat pada saat pembelajaran berlangsung dan tampak mereka berusaha untuk aktif mengemukakan pendapat, bertanya, dan mengajukan pertanyaan.</w:t>
      </w:r>
      <w:r w:rsidRPr="002A71B1">
        <w:rPr>
          <w:rStyle w:val="FootnoteReference"/>
          <w:rFonts w:asciiTheme="majorBidi" w:hAnsiTheme="majorBidi" w:cstheme="majorBidi"/>
          <w:sz w:val="24"/>
          <w:szCs w:val="24"/>
        </w:rPr>
        <w:footnoteReference w:id="38"/>
      </w:r>
      <w:r w:rsidRPr="002A71B1">
        <w:rPr>
          <w:rFonts w:asciiTheme="majorBidi" w:hAnsiTheme="majorBidi" w:cstheme="majorBidi"/>
          <w:sz w:val="24"/>
          <w:szCs w:val="24"/>
        </w:rPr>
        <w:t xml:space="preserve"> </w:t>
      </w:r>
    </w:p>
    <w:p w:rsidR="009C3DDA" w:rsidRPr="002A71B1" w:rsidRDefault="009C3DDA" w:rsidP="00E93A66">
      <w:pPr>
        <w:spacing w:line="240" w:lineRule="auto"/>
        <w:ind w:left="0" w:firstLine="851"/>
        <w:jc w:val="both"/>
        <w:rPr>
          <w:rFonts w:asciiTheme="majorBidi" w:hAnsiTheme="majorBidi" w:cstheme="majorBidi"/>
          <w:sz w:val="24"/>
          <w:szCs w:val="24"/>
          <w:lang w:val="id-ID"/>
        </w:rPr>
      </w:pPr>
      <w:r w:rsidRPr="002A71B1">
        <w:rPr>
          <w:rFonts w:asciiTheme="majorBidi" w:hAnsiTheme="majorBidi" w:cstheme="majorBidi"/>
          <w:sz w:val="24"/>
          <w:szCs w:val="24"/>
        </w:rPr>
        <w:t xml:space="preserve"> Berdasarkan wawancara terhadap beberapa siswa yang dilaksanakan setelah KBM berlangsung didapat bahwa pada siklus I siswa merasa belum dapat melaksanakan met</w:t>
      </w:r>
      <w:r w:rsidR="002A71B1" w:rsidRPr="002A71B1">
        <w:rPr>
          <w:rFonts w:asciiTheme="majorBidi" w:hAnsiTheme="majorBidi" w:cstheme="majorBidi"/>
          <w:sz w:val="24"/>
          <w:szCs w:val="24"/>
        </w:rPr>
        <w:t>ode</w:t>
      </w:r>
      <w:r w:rsidRPr="002A71B1">
        <w:rPr>
          <w:rFonts w:asciiTheme="majorBidi" w:hAnsiTheme="majorBidi" w:cstheme="majorBidi"/>
          <w:sz w:val="24"/>
          <w:szCs w:val="24"/>
        </w:rPr>
        <w:t xml:space="preserve"> Inkuiri dengan maksimal dengan alasan karena siswa belum terbiasa dengan metode tersebut. Pada siklus II siswa sudah merasa dapat melaksanakan metode tersebut dan siswa dapat aktif dalam KBM melalui metode Inkuiri.</w:t>
      </w:r>
      <w:r w:rsidRPr="002A71B1">
        <w:rPr>
          <w:rStyle w:val="FootnoteReference"/>
          <w:rFonts w:asciiTheme="majorBidi" w:hAnsiTheme="majorBidi" w:cstheme="majorBidi"/>
          <w:sz w:val="24"/>
          <w:szCs w:val="24"/>
        </w:rPr>
        <w:footnoteReference w:id="39"/>
      </w:r>
      <w:r w:rsidRPr="002A71B1">
        <w:rPr>
          <w:rFonts w:asciiTheme="majorBidi" w:hAnsiTheme="majorBidi" w:cstheme="majorBidi"/>
          <w:sz w:val="24"/>
          <w:szCs w:val="24"/>
        </w:rPr>
        <w:t xml:space="preserve">  </w:t>
      </w:r>
    </w:p>
    <w:p w:rsidR="00E93A66" w:rsidRPr="002A71B1" w:rsidRDefault="00E93A66" w:rsidP="00E93A66">
      <w:pPr>
        <w:spacing w:line="240" w:lineRule="auto"/>
        <w:ind w:left="0" w:firstLine="851"/>
        <w:jc w:val="both"/>
        <w:rPr>
          <w:rFonts w:asciiTheme="majorBidi" w:hAnsiTheme="majorBidi" w:cstheme="majorBidi"/>
          <w:sz w:val="24"/>
          <w:szCs w:val="24"/>
          <w:lang w:val="id-ID"/>
        </w:rPr>
      </w:pPr>
    </w:p>
    <w:p w:rsidR="009C3DDA" w:rsidRPr="002A71B1" w:rsidRDefault="009C3DDA" w:rsidP="00E93A66">
      <w:pPr>
        <w:pStyle w:val="ListParagraph"/>
        <w:numPr>
          <w:ilvl w:val="0"/>
          <w:numId w:val="45"/>
        </w:numPr>
        <w:shd w:val="clear" w:color="auto" w:fill="FFFFFF"/>
        <w:spacing w:after="240" w:line="240" w:lineRule="auto"/>
        <w:ind w:left="284" w:hanging="284"/>
        <w:contextualSpacing/>
        <w:jc w:val="both"/>
        <w:rPr>
          <w:rFonts w:asciiTheme="majorBidi" w:hAnsiTheme="majorBidi" w:cstheme="majorBidi"/>
          <w:b/>
          <w:bCs/>
          <w:sz w:val="24"/>
          <w:szCs w:val="24"/>
        </w:rPr>
      </w:pPr>
      <w:r w:rsidRPr="002A71B1">
        <w:rPr>
          <w:rFonts w:asciiTheme="majorBidi" w:hAnsiTheme="majorBidi" w:cstheme="majorBidi"/>
          <w:b/>
          <w:bCs/>
          <w:sz w:val="24"/>
          <w:szCs w:val="24"/>
        </w:rPr>
        <w:t>Penilaian Proses Dan Hasil Belaj</w:t>
      </w:r>
      <w:r w:rsidR="002A71B1" w:rsidRPr="002A71B1">
        <w:rPr>
          <w:rFonts w:asciiTheme="majorBidi" w:hAnsiTheme="majorBidi" w:cstheme="majorBidi"/>
          <w:b/>
          <w:bCs/>
          <w:sz w:val="24"/>
          <w:szCs w:val="24"/>
        </w:rPr>
        <w:t>ar Metode Pembelajaran Inkuiri</w:t>
      </w:r>
      <w:r w:rsidRPr="002A71B1">
        <w:rPr>
          <w:rFonts w:asciiTheme="majorBidi" w:hAnsiTheme="majorBidi" w:cstheme="majorBidi"/>
          <w:b/>
          <w:bCs/>
          <w:sz w:val="24"/>
          <w:szCs w:val="24"/>
        </w:rPr>
        <w:t xml:space="preserve"> Dalam Meningkatkan Keaktifan Dan Prestasi Belajar Siswa Pada Mata Pelajaran PAI Di SMK NU Pace Nganjuk.</w:t>
      </w:r>
    </w:p>
    <w:p w:rsidR="009C3DDA" w:rsidRPr="002A71B1" w:rsidRDefault="002A71B1" w:rsidP="00E93A66">
      <w:pPr>
        <w:spacing w:line="240" w:lineRule="auto"/>
        <w:ind w:left="0" w:firstLine="851"/>
        <w:jc w:val="both"/>
        <w:rPr>
          <w:rFonts w:asciiTheme="majorBidi" w:hAnsiTheme="majorBidi" w:cstheme="majorBidi"/>
          <w:sz w:val="24"/>
          <w:szCs w:val="24"/>
        </w:rPr>
      </w:pPr>
      <w:r w:rsidRPr="002A71B1">
        <w:rPr>
          <w:rFonts w:asciiTheme="majorBidi" w:hAnsiTheme="majorBidi" w:cstheme="majorBidi"/>
          <w:sz w:val="24"/>
          <w:szCs w:val="24"/>
        </w:rPr>
        <w:t>Penilaian</w:t>
      </w:r>
      <w:r w:rsidR="009C3DDA" w:rsidRPr="002A71B1">
        <w:rPr>
          <w:rFonts w:asciiTheme="majorBidi" w:hAnsiTheme="majorBidi" w:cstheme="majorBidi"/>
          <w:sz w:val="24"/>
          <w:szCs w:val="24"/>
        </w:rPr>
        <w:t xml:space="preserve"> proses dan hasil belajar siswa pada pelaksanakan penelitian tindakan kelas tersebut, variabel yang diamati adalah keaktifan dan prestasi belajar </w:t>
      </w:r>
      <w:r w:rsidR="009C3DDA" w:rsidRPr="002A71B1">
        <w:rPr>
          <w:rFonts w:asciiTheme="majorBidi" w:hAnsiTheme="majorBidi" w:cstheme="majorBidi"/>
          <w:sz w:val="24"/>
          <w:szCs w:val="24"/>
        </w:rPr>
        <w:lastRenderedPageBreak/>
        <w:t xml:space="preserve">siswa. Penilaian keaktifan ada dua yaitu keaktifan secara individu dan secara kelompok. Keaktifan individu ditunjukkan dari kemampuan siswa untuk mengemukakan pendapat, membuat pertanyaan dan menjawab pertanyaan yang diajukan kepada siswa. Sedangkan keaktifan secara kelompok ditunjukkan dari kreatifitas untuk mengungkapkan suatu gagasan dalam menyelesaikan tugas, kerjasama kelompok serta hasil tugas kelompok yang harus diselesaikan. </w:t>
      </w:r>
    </w:p>
    <w:p w:rsidR="009C3DDA" w:rsidRPr="002A71B1" w:rsidRDefault="009C3DDA" w:rsidP="00E93A66">
      <w:pPr>
        <w:spacing w:after="200" w:line="240" w:lineRule="auto"/>
        <w:ind w:left="0" w:firstLine="851"/>
        <w:jc w:val="both"/>
        <w:rPr>
          <w:rFonts w:asciiTheme="majorBidi" w:eastAsia="Times New Roman" w:hAnsiTheme="majorBidi" w:cstheme="majorBidi"/>
          <w:bCs/>
          <w:sz w:val="24"/>
          <w:szCs w:val="24"/>
        </w:rPr>
      </w:pPr>
      <w:r w:rsidRPr="002A71B1">
        <w:rPr>
          <w:rFonts w:asciiTheme="majorBidi" w:hAnsiTheme="majorBidi" w:cstheme="majorBidi"/>
          <w:bCs/>
          <w:sz w:val="24"/>
          <w:szCs w:val="24"/>
        </w:rPr>
        <w:t>Prestasi</w:t>
      </w:r>
      <w:r w:rsidRPr="002A71B1">
        <w:rPr>
          <w:rFonts w:asciiTheme="majorBidi" w:eastAsia="Times New Roman" w:hAnsiTheme="majorBidi" w:cstheme="majorBidi"/>
          <w:bCs/>
          <w:sz w:val="24"/>
          <w:szCs w:val="24"/>
        </w:rPr>
        <w:t xml:space="preserve"> belajar adalah hasil penilaian pendidikan tentang kemajuan siswa setelah melakukan aktifitas belajar. Ini berarti prestasi belajar tidak akan bisa diketahui tanpa dilakukan penilaian atas hasil aktifitas belajar siswa. Fungsi prestasi belajar menurut Syaiful Bahri Djamarah adalah “untuk mengetahui sejauh mana kemampuan siswa setelah menyelesaikan suatu aktifitas,  tetapi yang lebih penting adalah sebagai alat untuk memotivasi setiap siswa agar lebih giat belajar, baik secara individu maupun kelompok”.</w:t>
      </w:r>
      <w:r w:rsidRPr="002A71B1">
        <w:rPr>
          <w:rStyle w:val="FootnoteReference"/>
          <w:rFonts w:asciiTheme="majorBidi" w:eastAsia="Times New Roman" w:hAnsiTheme="majorBidi" w:cstheme="majorBidi"/>
          <w:bCs/>
          <w:sz w:val="24"/>
          <w:szCs w:val="24"/>
        </w:rPr>
        <w:footnoteReference w:id="40"/>
      </w:r>
      <w:r w:rsidRPr="002A71B1">
        <w:rPr>
          <w:rFonts w:asciiTheme="majorBidi" w:eastAsia="Times New Roman" w:hAnsiTheme="majorBidi" w:cstheme="majorBidi"/>
          <w:bCs/>
          <w:sz w:val="24"/>
          <w:szCs w:val="24"/>
        </w:rPr>
        <w:t xml:space="preserve"> </w:t>
      </w:r>
      <w:r w:rsidRPr="002A71B1">
        <w:rPr>
          <w:rFonts w:asciiTheme="majorBidi" w:hAnsiTheme="majorBidi" w:cstheme="majorBidi"/>
          <w:sz w:val="24"/>
          <w:szCs w:val="24"/>
        </w:rPr>
        <w:t xml:space="preserve">Sedangkan peningkatan prestasi belajar siswa ditunjukkan dari nilai yang dicapai oleh siswa selama kegiatan belajar mengajar berlangsung yaitu dari pretest sampai dilaksanakannya penelitian mulai siklus I sampai siklus II, Untuk mengetahui lebih jelas berkaitan dengan  peningkatan prestasi belajar siswa  berdasarkan peningkatan rata-rata nilai yang diperoleh dari </w:t>
      </w:r>
      <w:r w:rsidRPr="002A71B1">
        <w:rPr>
          <w:rFonts w:asciiTheme="majorBidi" w:hAnsiTheme="majorBidi" w:cstheme="majorBidi"/>
          <w:i/>
          <w:iCs/>
          <w:sz w:val="24"/>
          <w:szCs w:val="24"/>
        </w:rPr>
        <w:t>pretest</w:t>
      </w:r>
      <w:r w:rsidRPr="002A71B1">
        <w:rPr>
          <w:rFonts w:asciiTheme="majorBidi" w:hAnsiTheme="majorBidi" w:cstheme="majorBidi"/>
          <w:sz w:val="24"/>
          <w:szCs w:val="24"/>
        </w:rPr>
        <w:t xml:space="preserve">  sampai tindakan siklus II dapat dilihat berdasarkan grafik di bawah ini. </w:t>
      </w:r>
    </w:p>
    <w:p w:rsidR="009C3DDA" w:rsidRPr="002A71B1" w:rsidRDefault="009C3DDA" w:rsidP="009C3DDA">
      <w:pPr>
        <w:spacing w:line="240" w:lineRule="auto"/>
        <w:ind w:left="142" w:firstLine="0"/>
        <w:jc w:val="both"/>
        <w:rPr>
          <w:rFonts w:asciiTheme="majorBidi" w:hAnsiTheme="majorBidi" w:cstheme="majorBidi"/>
          <w:sz w:val="24"/>
          <w:szCs w:val="24"/>
        </w:rPr>
      </w:pPr>
      <w:r w:rsidRPr="002A71B1">
        <w:rPr>
          <w:rFonts w:asciiTheme="majorBidi" w:hAnsiTheme="majorBidi" w:cstheme="majorBidi"/>
          <w:noProof/>
          <w:sz w:val="24"/>
          <w:szCs w:val="24"/>
        </w:rPr>
        <w:drawing>
          <wp:inline distT="0" distB="0" distL="0" distR="0">
            <wp:extent cx="5138849" cy="2764465"/>
            <wp:effectExtent l="19050" t="0" r="23701"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3DDA" w:rsidRPr="002A71B1" w:rsidRDefault="009C3DDA" w:rsidP="00E93A66">
      <w:pPr>
        <w:spacing w:line="240" w:lineRule="auto"/>
        <w:ind w:left="0" w:firstLine="993"/>
        <w:jc w:val="both"/>
        <w:rPr>
          <w:rFonts w:asciiTheme="majorBidi" w:hAnsiTheme="majorBidi" w:cstheme="majorBidi"/>
          <w:sz w:val="24"/>
          <w:szCs w:val="24"/>
        </w:rPr>
      </w:pPr>
      <w:r w:rsidRPr="002A71B1">
        <w:rPr>
          <w:rFonts w:asciiTheme="majorBidi" w:hAnsiTheme="majorBidi" w:cstheme="majorBidi"/>
          <w:sz w:val="24"/>
          <w:szCs w:val="24"/>
        </w:rPr>
        <w:t xml:space="preserve">Berdasarkan grafik di atas, rata-rata hasil belajar siswa pada saat </w:t>
      </w:r>
      <w:r w:rsidRPr="002A71B1">
        <w:rPr>
          <w:rFonts w:asciiTheme="majorBidi" w:hAnsiTheme="majorBidi" w:cstheme="majorBidi"/>
          <w:i/>
          <w:iCs/>
          <w:sz w:val="24"/>
          <w:szCs w:val="24"/>
        </w:rPr>
        <w:t xml:space="preserve">pretest </w:t>
      </w:r>
      <w:r w:rsidRPr="002A71B1">
        <w:rPr>
          <w:rFonts w:asciiTheme="majorBidi" w:hAnsiTheme="majorBidi" w:cstheme="majorBidi"/>
          <w:sz w:val="24"/>
          <w:szCs w:val="24"/>
        </w:rPr>
        <w:t xml:space="preserve"> adalah 70,2, sedangkan nilai rata-rata siklus I adalah 75,2  jadi kenaikan nilai rata-rata prestasi belajar siswa dari </w:t>
      </w:r>
      <w:r w:rsidRPr="002A71B1">
        <w:rPr>
          <w:rFonts w:asciiTheme="majorBidi" w:hAnsiTheme="majorBidi" w:cstheme="majorBidi"/>
          <w:i/>
          <w:iCs/>
          <w:sz w:val="24"/>
          <w:szCs w:val="24"/>
        </w:rPr>
        <w:t>pretest</w:t>
      </w:r>
      <w:r w:rsidRPr="002A71B1">
        <w:rPr>
          <w:rFonts w:asciiTheme="majorBidi" w:hAnsiTheme="majorBidi" w:cstheme="majorBidi"/>
          <w:sz w:val="24"/>
          <w:szCs w:val="24"/>
        </w:rPr>
        <w:t xml:space="preserve"> ke siklus I adalah 7%. Sedangkan Kenaikan nilai rata-rata dari siklus I ke siklus II adalah dari 75,2 meningkat menjadi 81,5, jadi peningkatan nilai rata-rata prestasi belajar siswa dari siklus I ke siklus II adalah 8%. </w:t>
      </w:r>
    </w:p>
    <w:p w:rsidR="009C3DDA" w:rsidRPr="002A71B1" w:rsidRDefault="009C3DDA" w:rsidP="00E93A66">
      <w:pPr>
        <w:spacing w:line="240" w:lineRule="auto"/>
        <w:ind w:left="0" w:firstLine="993"/>
        <w:jc w:val="both"/>
        <w:rPr>
          <w:rFonts w:asciiTheme="majorBidi" w:hAnsiTheme="majorBidi" w:cstheme="majorBidi"/>
          <w:sz w:val="24"/>
          <w:szCs w:val="24"/>
          <w:lang w:val="id-ID"/>
        </w:rPr>
      </w:pPr>
      <w:r w:rsidRPr="002A71B1">
        <w:rPr>
          <w:rFonts w:asciiTheme="majorBidi" w:hAnsiTheme="majorBidi" w:cstheme="majorBidi"/>
          <w:sz w:val="24"/>
          <w:szCs w:val="24"/>
        </w:rPr>
        <w:t xml:space="preserve">Berdasarkan hasil penelitian mulai dari siklus I sampai siklus II menunjukkan peningkatan keaktifan belajar siswa baik secara individu maupun secara kelompok yang diketahui berdasarkan lembar observasi siswa yang diperoleh pada saat pembelajaran berlangsung. Hanya saja penilaian keaktifan </w:t>
      </w:r>
      <w:r w:rsidRPr="002A71B1">
        <w:rPr>
          <w:rFonts w:asciiTheme="majorBidi" w:hAnsiTheme="majorBidi" w:cstheme="majorBidi"/>
          <w:sz w:val="24"/>
          <w:szCs w:val="24"/>
        </w:rPr>
        <w:lastRenderedPageBreak/>
        <w:t xml:space="preserve">individu pada saat </w:t>
      </w:r>
      <w:r w:rsidRPr="002A71B1">
        <w:rPr>
          <w:rFonts w:asciiTheme="majorBidi" w:hAnsiTheme="majorBidi" w:cstheme="majorBidi"/>
          <w:i/>
          <w:iCs/>
          <w:sz w:val="24"/>
          <w:szCs w:val="24"/>
        </w:rPr>
        <w:t>pretest</w:t>
      </w:r>
      <w:r w:rsidRPr="002A71B1">
        <w:rPr>
          <w:rFonts w:asciiTheme="majorBidi" w:hAnsiTheme="majorBidi" w:cstheme="majorBidi"/>
          <w:sz w:val="24"/>
          <w:szCs w:val="24"/>
        </w:rPr>
        <w:t xml:space="preserve"> dilakukan secara klasikal sedangkan penilaian keaktifan siswa secara kelompok belum dilaksakan karena pada saat </w:t>
      </w:r>
      <w:r w:rsidRPr="002A71B1">
        <w:rPr>
          <w:rFonts w:asciiTheme="majorBidi" w:hAnsiTheme="majorBidi" w:cstheme="majorBidi"/>
          <w:i/>
          <w:iCs/>
          <w:sz w:val="24"/>
          <w:szCs w:val="24"/>
        </w:rPr>
        <w:t>pretest</w:t>
      </w:r>
      <w:r w:rsidRPr="002A71B1">
        <w:rPr>
          <w:rFonts w:asciiTheme="majorBidi" w:hAnsiTheme="majorBidi" w:cstheme="majorBidi"/>
          <w:sz w:val="24"/>
          <w:szCs w:val="24"/>
        </w:rPr>
        <w:t xml:space="preserve"> pembelajaran dilaksanakan dengan menggunkan metode ceramah (belum menerapkan metode inkuiri). Untuk mengetahui adanya peningkatan keaktifan belajar siswa diperoleh dari peningkatan rata-rata nilai yang diperoleh dari tindakan siklus </w:t>
      </w:r>
      <w:r w:rsidR="002A71B1" w:rsidRPr="002A71B1">
        <w:rPr>
          <w:rFonts w:asciiTheme="majorBidi" w:hAnsiTheme="majorBidi" w:cstheme="majorBidi"/>
          <w:sz w:val="24"/>
          <w:szCs w:val="24"/>
        </w:rPr>
        <w:t>I sampai siklus II. Untuk lebih</w:t>
      </w:r>
      <w:r w:rsidRPr="002A71B1">
        <w:rPr>
          <w:rFonts w:asciiTheme="majorBidi" w:hAnsiTheme="majorBidi" w:cstheme="majorBidi"/>
          <w:sz w:val="24"/>
          <w:szCs w:val="24"/>
        </w:rPr>
        <w:t xml:space="preserve"> jelasnya peningkatan keaktifan secara individu dapat dilihat dari grafik peningkatan dibawah ini.</w:t>
      </w:r>
    </w:p>
    <w:p w:rsidR="000A6633" w:rsidRPr="002A71B1" w:rsidRDefault="000A6633" w:rsidP="009C3DDA">
      <w:pPr>
        <w:tabs>
          <w:tab w:val="left" w:pos="284"/>
        </w:tabs>
        <w:spacing w:line="240" w:lineRule="auto"/>
        <w:ind w:left="284" w:firstLine="709"/>
        <w:jc w:val="both"/>
        <w:rPr>
          <w:rFonts w:asciiTheme="majorBidi" w:hAnsiTheme="majorBidi" w:cstheme="majorBidi"/>
          <w:sz w:val="24"/>
          <w:szCs w:val="24"/>
          <w:lang w:val="id-ID"/>
        </w:rPr>
      </w:pPr>
    </w:p>
    <w:p w:rsidR="009C3DDA" w:rsidRPr="002A71B1" w:rsidRDefault="009C3DDA" w:rsidP="009C3DDA">
      <w:pPr>
        <w:tabs>
          <w:tab w:val="left" w:pos="142"/>
        </w:tabs>
        <w:spacing w:line="240" w:lineRule="auto"/>
        <w:ind w:left="0" w:firstLine="0"/>
        <w:rPr>
          <w:rFonts w:asciiTheme="majorBidi" w:hAnsiTheme="majorBidi" w:cstheme="majorBidi"/>
          <w:sz w:val="24"/>
          <w:szCs w:val="24"/>
        </w:rPr>
      </w:pPr>
      <w:r w:rsidRPr="002A71B1">
        <w:rPr>
          <w:rFonts w:asciiTheme="majorBidi" w:hAnsiTheme="majorBidi" w:cstheme="majorBidi"/>
          <w:noProof/>
          <w:sz w:val="24"/>
          <w:szCs w:val="24"/>
        </w:rPr>
        <w:drawing>
          <wp:inline distT="0" distB="0" distL="0" distR="0">
            <wp:extent cx="5250564" cy="3104707"/>
            <wp:effectExtent l="19050" t="0" r="26286" b="443"/>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C3DDA" w:rsidRPr="002A71B1" w:rsidRDefault="009C3DDA" w:rsidP="009C3DDA">
      <w:pPr>
        <w:spacing w:line="240" w:lineRule="auto"/>
        <w:ind w:left="142" w:firstLine="709"/>
        <w:jc w:val="both"/>
        <w:rPr>
          <w:rFonts w:asciiTheme="majorBidi" w:hAnsiTheme="majorBidi" w:cstheme="majorBidi"/>
          <w:sz w:val="24"/>
          <w:szCs w:val="24"/>
        </w:rPr>
      </w:pPr>
    </w:p>
    <w:p w:rsidR="009C3DDA" w:rsidRPr="002A71B1" w:rsidRDefault="009C3DDA" w:rsidP="00E93A66">
      <w:pPr>
        <w:spacing w:line="240" w:lineRule="auto"/>
        <w:ind w:left="0" w:firstLine="851"/>
        <w:jc w:val="both"/>
        <w:rPr>
          <w:rFonts w:asciiTheme="majorBidi" w:hAnsiTheme="majorBidi" w:cstheme="majorBidi"/>
          <w:sz w:val="24"/>
          <w:szCs w:val="24"/>
        </w:rPr>
      </w:pPr>
      <w:r w:rsidRPr="002A71B1">
        <w:rPr>
          <w:rFonts w:asciiTheme="majorBidi" w:hAnsiTheme="majorBidi" w:cstheme="majorBidi"/>
          <w:sz w:val="24"/>
          <w:szCs w:val="24"/>
        </w:rPr>
        <w:t>Berdasarkan grafik di atas, hasil observasi menunjukkan bahwa kenaikan nilai rata-rata pada indikator mengemukakan pendapat dari siklus I adalah 1,6 sedangkan pada siklus II adalah 2,2, jadi prosentase peningkatan rata-rata mengemukakan pendapat dari siklus I ke siklus II adalah</w:t>
      </w:r>
      <w:r w:rsidRPr="002A71B1">
        <w:rPr>
          <w:rFonts w:asciiTheme="majorBidi" w:hAnsiTheme="majorBidi" w:cstheme="majorBidi"/>
          <w:color w:val="E36C0A" w:themeColor="accent6" w:themeShade="BF"/>
          <w:sz w:val="24"/>
          <w:szCs w:val="24"/>
        </w:rPr>
        <w:t xml:space="preserve"> </w:t>
      </w:r>
      <w:r w:rsidRPr="002A71B1">
        <w:rPr>
          <w:rFonts w:asciiTheme="majorBidi" w:hAnsiTheme="majorBidi" w:cstheme="majorBidi"/>
          <w:sz w:val="24"/>
          <w:szCs w:val="24"/>
        </w:rPr>
        <w:t>37%.</w:t>
      </w:r>
      <w:r w:rsidRPr="002A71B1">
        <w:rPr>
          <w:rFonts w:asciiTheme="majorBidi" w:hAnsiTheme="majorBidi" w:cstheme="majorBidi"/>
          <w:color w:val="E36C0A" w:themeColor="accent6" w:themeShade="BF"/>
          <w:sz w:val="24"/>
          <w:szCs w:val="24"/>
        </w:rPr>
        <w:t xml:space="preserve"> </w:t>
      </w:r>
      <w:r w:rsidRPr="002A71B1">
        <w:rPr>
          <w:rFonts w:asciiTheme="majorBidi" w:hAnsiTheme="majorBidi" w:cstheme="majorBidi"/>
          <w:sz w:val="24"/>
          <w:szCs w:val="24"/>
        </w:rPr>
        <w:t>Pada peningkatan nilai rata-rata dari indikator keaktifan bertanya dapat dilihat dari nilai rata-rata siklus I adalah 1,6 dan siklus II adalah 2,9 jadi peningkatan rata-rata indikator keaktifan bertanya dari siklus I ke siklus II adalah</w:t>
      </w:r>
      <w:r w:rsidRPr="002A71B1">
        <w:rPr>
          <w:rFonts w:asciiTheme="majorBidi" w:hAnsiTheme="majorBidi" w:cstheme="majorBidi"/>
          <w:color w:val="F79646" w:themeColor="accent6"/>
          <w:sz w:val="24"/>
          <w:szCs w:val="24"/>
        </w:rPr>
        <w:t xml:space="preserve"> </w:t>
      </w:r>
      <w:r w:rsidRPr="002A71B1">
        <w:rPr>
          <w:rFonts w:asciiTheme="majorBidi" w:hAnsiTheme="majorBidi" w:cstheme="majorBidi"/>
          <w:sz w:val="24"/>
          <w:szCs w:val="24"/>
        </w:rPr>
        <w:t>81%.</w:t>
      </w:r>
      <w:r w:rsidRPr="002A71B1">
        <w:rPr>
          <w:rFonts w:asciiTheme="majorBidi" w:hAnsiTheme="majorBidi" w:cstheme="majorBidi"/>
          <w:color w:val="E36C0A" w:themeColor="accent6" w:themeShade="BF"/>
          <w:sz w:val="24"/>
          <w:szCs w:val="24"/>
        </w:rPr>
        <w:t xml:space="preserve"> </w:t>
      </w:r>
      <w:r w:rsidRPr="002A71B1">
        <w:rPr>
          <w:rFonts w:asciiTheme="majorBidi" w:hAnsiTheme="majorBidi" w:cstheme="majorBidi"/>
          <w:sz w:val="24"/>
          <w:szCs w:val="24"/>
        </w:rPr>
        <w:t>Sedangkan peningkatan nilai rata-rata pada indikator keaktifan menjawab pertanyaan dilihat dari nilai rata-rata siklus I ke siklus II yaitu rata-rata siklus I adalah 2,6 dan siklus II 3,2 jadi peningkatan nilai rata-rata dari siklus I ke siklus II adalah</w:t>
      </w:r>
      <w:r w:rsidRPr="002A71B1">
        <w:rPr>
          <w:rFonts w:asciiTheme="majorBidi" w:hAnsiTheme="majorBidi" w:cstheme="majorBidi"/>
          <w:color w:val="FF0000"/>
          <w:sz w:val="24"/>
          <w:szCs w:val="24"/>
        </w:rPr>
        <w:t xml:space="preserve"> </w:t>
      </w:r>
      <w:r w:rsidRPr="002A71B1">
        <w:rPr>
          <w:rFonts w:asciiTheme="majorBidi" w:hAnsiTheme="majorBidi" w:cstheme="majorBidi"/>
          <w:sz w:val="24"/>
          <w:szCs w:val="24"/>
        </w:rPr>
        <w:t>23%.</w:t>
      </w:r>
    </w:p>
    <w:p w:rsidR="009C3DDA" w:rsidRPr="002A71B1" w:rsidRDefault="009C3DDA" w:rsidP="00E93A66">
      <w:pPr>
        <w:spacing w:line="240" w:lineRule="auto"/>
        <w:ind w:left="0" w:firstLine="851"/>
        <w:jc w:val="both"/>
        <w:rPr>
          <w:rFonts w:asciiTheme="majorBidi" w:hAnsiTheme="majorBidi" w:cstheme="majorBidi"/>
          <w:sz w:val="24"/>
          <w:szCs w:val="24"/>
          <w:lang w:val="id-ID"/>
        </w:rPr>
      </w:pPr>
      <w:r w:rsidRPr="002A71B1">
        <w:rPr>
          <w:rFonts w:asciiTheme="majorBidi" w:hAnsiTheme="majorBidi" w:cstheme="majorBidi"/>
          <w:sz w:val="24"/>
          <w:szCs w:val="24"/>
        </w:rPr>
        <w:t>Selanjutnya untuk mengetahui kenaikan rata-rata keaktifan belajar siswa secara kelompok dapat dilihat berdasarkan grafik dibawah ini.</w:t>
      </w:r>
    </w:p>
    <w:p w:rsidR="00E93A66" w:rsidRPr="002A71B1" w:rsidRDefault="00E93A66" w:rsidP="00E93A66">
      <w:pPr>
        <w:spacing w:line="240" w:lineRule="auto"/>
        <w:ind w:left="0" w:firstLine="851"/>
        <w:jc w:val="both"/>
        <w:rPr>
          <w:rFonts w:asciiTheme="majorBidi" w:hAnsiTheme="majorBidi" w:cstheme="majorBidi"/>
          <w:sz w:val="24"/>
          <w:szCs w:val="24"/>
          <w:lang w:val="id-ID"/>
        </w:rPr>
      </w:pPr>
    </w:p>
    <w:p w:rsidR="009C3DDA" w:rsidRPr="002A71B1" w:rsidRDefault="009C3DDA" w:rsidP="009C3DDA">
      <w:pPr>
        <w:spacing w:line="240" w:lineRule="auto"/>
        <w:ind w:left="142" w:firstLine="0"/>
        <w:jc w:val="both"/>
        <w:rPr>
          <w:rFonts w:asciiTheme="majorBidi" w:hAnsiTheme="majorBidi" w:cstheme="majorBidi"/>
          <w:sz w:val="24"/>
          <w:szCs w:val="24"/>
        </w:rPr>
      </w:pPr>
      <w:r w:rsidRPr="002A71B1">
        <w:rPr>
          <w:rFonts w:asciiTheme="majorBidi" w:hAnsiTheme="majorBidi" w:cstheme="majorBidi"/>
          <w:noProof/>
          <w:sz w:val="24"/>
          <w:szCs w:val="24"/>
        </w:rPr>
        <w:lastRenderedPageBreak/>
        <w:drawing>
          <wp:inline distT="0" distB="0" distL="0" distR="0">
            <wp:extent cx="5132336" cy="2392326"/>
            <wp:effectExtent l="19050" t="0" r="11164" b="7974"/>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C3DDA" w:rsidRPr="002A71B1" w:rsidRDefault="009C3DDA" w:rsidP="009C3DDA">
      <w:pPr>
        <w:spacing w:line="240" w:lineRule="auto"/>
        <w:ind w:left="142" w:firstLine="851"/>
        <w:jc w:val="both"/>
        <w:rPr>
          <w:rFonts w:asciiTheme="majorBidi" w:hAnsiTheme="majorBidi" w:cstheme="majorBidi"/>
          <w:sz w:val="24"/>
          <w:szCs w:val="24"/>
          <w:lang w:val="id-ID"/>
        </w:rPr>
      </w:pPr>
      <w:r w:rsidRPr="002A71B1">
        <w:rPr>
          <w:rFonts w:asciiTheme="majorBidi" w:hAnsiTheme="majorBidi" w:cstheme="majorBidi"/>
          <w:sz w:val="24"/>
          <w:szCs w:val="24"/>
        </w:rPr>
        <w:t>Berdasarkan grafik di atas, hasil observasi menunjukkan bahwa kenaikan nilai rata-rata pada indikator kreatifitas siswa dari siklus I adalah 1,2 sedangkan pada siklus II adalah 2,4, jadi prosentase peningkatan rata-rata mengemukakan pendapat dari siklus I ke siklus II adalah</w:t>
      </w:r>
      <w:r w:rsidRPr="002A71B1">
        <w:rPr>
          <w:rFonts w:asciiTheme="majorBidi" w:hAnsiTheme="majorBidi" w:cstheme="majorBidi"/>
          <w:color w:val="E36C0A" w:themeColor="accent6" w:themeShade="BF"/>
          <w:sz w:val="24"/>
          <w:szCs w:val="24"/>
        </w:rPr>
        <w:t xml:space="preserve"> </w:t>
      </w:r>
      <w:r w:rsidRPr="002A71B1">
        <w:rPr>
          <w:rFonts w:asciiTheme="majorBidi" w:hAnsiTheme="majorBidi" w:cstheme="majorBidi"/>
          <w:sz w:val="24"/>
          <w:szCs w:val="24"/>
        </w:rPr>
        <w:t>100%. Pada peningkatan nilai rata-rata dari indikator kerjasama kelompok dapat dilihat dari nilai rata-rata siklus I adalah 2 dan siklus II adalah 3,2 jadi peningkatan rata-rata indikator keaktifan bertanya dari siklus I ke siklus II adalah 60%. Sedangkan peningkatan nilai rata-rata pada indikator hasil tugas siswa dilihat dari nilai rata-rata siklus I ke siklus II yaitu rata-rata siklus I adalah 1,8 dan siklus II 2,8 jadi peningkatan nilai rata-rata dari siklus I ke siklus II adalah</w:t>
      </w:r>
      <w:r w:rsidRPr="002A71B1">
        <w:rPr>
          <w:rFonts w:asciiTheme="majorBidi" w:hAnsiTheme="majorBidi" w:cstheme="majorBidi"/>
          <w:color w:val="FF0000"/>
          <w:sz w:val="24"/>
          <w:szCs w:val="24"/>
        </w:rPr>
        <w:t xml:space="preserve"> </w:t>
      </w:r>
      <w:r w:rsidRPr="002A71B1">
        <w:rPr>
          <w:rFonts w:asciiTheme="majorBidi" w:hAnsiTheme="majorBidi" w:cstheme="majorBidi"/>
          <w:sz w:val="24"/>
          <w:szCs w:val="24"/>
        </w:rPr>
        <w:t>55%.</w:t>
      </w:r>
    </w:p>
    <w:p w:rsidR="000A6633" w:rsidRPr="002A71B1" w:rsidRDefault="000A6633" w:rsidP="009C3DDA">
      <w:pPr>
        <w:spacing w:line="240" w:lineRule="auto"/>
        <w:ind w:left="142" w:firstLine="851"/>
        <w:jc w:val="both"/>
        <w:rPr>
          <w:rFonts w:asciiTheme="majorBidi" w:hAnsiTheme="majorBidi" w:cstheme="majorBidi"/>
          <w:sz w:val="24"/>
          <w:szCs w:val="24"/>
          <w:lang w:val="id-ID"/>
        </w:rPr>
      </w:pPr>
    </w:p>
    <w:p w:rsidR="000A6633" w:rsidRPr="002A71B1" w:rsidRDefault="000A6633" w:rsidP="000A6633">
      <w:pPr>
        <w:spacing w:line="240" w:lineRule="auto"/>
        <w:jc w:val="both"/>
        <w:rPr>
          <w:rFonts w:asciiTheme="majorBidi" w:hAnsiTheme="majorBidi" w:cstheme="majorBidi"/>
          <w:b/>
          <w:bCs/>
          <w:sz w:val="24"/>
          <w:szCs w:val="24"/>
          <w:lang w:val="id-ID"/>
        </w:rPr>
      </w:pPr>
      <w:r w:rsidRPr="002A71B1">
        <w:rPr>
          <w:rFonts w:asciiTheme="majorBidi" w:hAnsiTheme="majorBidi" w:cstheme="majorBidi"/>
          <w:b/>
          <w:bCs/>
          <w:sz w:val="24"/>
          <w:szCs w:val="24"/>
          <w:lang w:val="id-ID"/>
        </w:rPr>
        <w:t xml:space="preserve">IV.SIMPULAN </w:t>
      </w:r>
    </w:p>
    <w:p w:rsidR="009C3DDA" w:rsidRPr="002A71B1" w:rsidRDefault="009C3DDA" w:rsidP="000E7C10">
      <w:pPr>
        <w:spacing w:line="240" w:lineRule="auto"/>
        <w:ind w:left="142" w:firstLine="851"/>
        <w:jc w:val="both"/>
        <w:rPr>
          <w:rFonts w:asciiTheme="majorBidi" w:hAnsiTheme="majorBidi" w:cstheme="majorBidi"/>
          <w:sz w:val="24"/>
          <w:szCs w:val="24"/>
        </w:rPr>
      </w:pPr>
      <w:r w:rsidRPr="002A71B1">
        <w:rPr>
          <w:rFonts w:asciiTheme="majorBidi" w:hAnsiTheme="majorBidi" w:cstheme="majorBidi"/>
          <w:sz w:val="24"/>
          <w:szCs w:val="24"/>
          <w:lang w:val="id-ID"/>
        </w:rPr>
        <w:t xml:space="preserve">Dari hasil perolehan nilai diatas dapat dilihat secara keseluruhan terjadi peningkatan prestasi dan keaktifan belajar siswa pada mata pelajaran PAI yang memuaskan, peningkatan ini ditandai dengan kenaikan nilai rata-rata siswa dari siklus I sampai siklus II. Meskipun tidak semua siswa mencapai ketuntasan akan tetapi dengan penerapan metode Inkuiri dapat meningkatkan keaktifan dan prestasi belajar siswa pada mata pelajaran PAI di SMK Nahdlatul Ulama Pace Nganjuk. </w:t>
      </w:r>
      <w:r w:rsidRPr="002A71B1">
        <w:rPr>
          <w:rFonts w:asciiTheme="majorBidi" w:hAnsiTheme="majorBidi" w:cstheme="majorBidi"/>
          <w:sz w:val="24"/>
          <w:szCs w:val="24"/>
        </w:rPr>
        <w:t xml:space="preserve">Hal ini dapat dilihat dari peningkatan kemampuan bertanya, mengemukakan pendapat, menjawab pertanyaan, kreatifitas dalam menjawab tugas-tugas yang diberikan serta meningkatkan kerjasama. Hal ini dapat menjadikan siswa termotivasi untuk lebih giat belajar sehingga prestasi belajar dapat meningkat. </w:t>
      </w:r>
    </w:p>
    <w:p w:rsidR="009C3DDA" w:rsidRPr="002A71B1" w:rsidRDefault="009C3DDA" w:rsidP="009C3DDA">
      <w:pPr>
        <w:spacing w:line="240" w:lineRule="auto"/>
        <w:ind w:left="284" w:firstLine="709"/>
        <w:jc w:val="both"/>
        <w:rPr>
          <w:rFonts w:asciiTheme="majorBidi" w:hAnsiTheme="majorBidi" w:cstheme="majorBidi"/>
          <w:sz w:val="24"/>
          <w:szCs w:val="24"/>
        </w:rPr>
      </w:pPr>
    </w:p>
    <w:p w:rsidR="009C3DDA" w:rsidRPr="002A71B1" w:rsidRDefault="00074148" w:rsidP="009C3DDA">
      <w:pPr>
        <w:spacing w:line="240" w:lineRule="auto"/>
        <w:ind w:left="0" w:firstLine="0"/>
        <w:jc w:val="both"/>
        <w:rPr>
          <w:rFonts w:asciiTheme="majorBidi" w:hAnsiTheme="majorBidi" w:cstheme="majorBidi"/>
          <w:b/>
          <w:sz w:val="24"/>
          <w:szCs w:val="24"/>
          <w:lang w:val="id-ID"/>
        </w:rPr>
      </w:pPr>
      <w:r w:rsidRPr="002A71B1">
        <w:rPr>
          <w:rFonts w:asciiTheme="majorBidi" w:hAnsiTheme="majorBidi" w:cstheme="majorBidi"/>
          <w:b/>
          <w:sz w:val="24"/>
          <w:szCs w:val="24"/>
          <w:lang w:val="id-ID"/>
        </w:rPr>
        <w:t>DAFTAR PUSTAKA</w:t>
      </w:r>
    </w:p>
    <w:p w:rsidR="004314EA" w:rsidRPr="002A71B1" w:rsidRDefault="004314EA" w:rsidP="009C3DDA">
      <w:pPr>
        <w:spacing w:line="240" w:lineRule="auto"/>
        <w:ind w:left="0" w:firstLine="0"/>
        <w:jc w:val="both"/>
        <w:rPr>
          <w:rFonts w:asciiTheme="majorBidi" w:hAnsiTheme="majorBidi" w:cstheme="majorBidi"/>
          <w:b/>
          <w:sz w:val="24"/>
          <w:szCs w:val="24"/>
          <w:lang w:val="id-ID"/>
        </w:rPr>
      </w:pPr>
    </w:p>
    <w:p w:rsidR="004314EA" w:rsidRPr="002A71B1" w:rsidRDefault="00BD4BCD" w:rsidP="000A6633">
      <w:pPr>
        <w:pStyle w:val="FootnoteText"/>
        <w:spacing w:after="0" w:line="240" w:lineRule="auto"/>
        <w:ind w:left="851" w:hanging="851"/>
        <w:jc w:val="both"/>
        <w:rPr>
          <w:rFonts w:asciiTheme="majorBidi" w:hAnsiTheme="majorBidi" w:cstheme="majorBidi"/>
          <w:sz w:val="24"/>
          <w:szCs w:val="24"/>
          <w:lang w:val="id-ID"/>
        </w:rPr>
      </w:pPr>
      <w:bookmarkStart w:id="0" w:name="_GoBack"/>
      <w:r w:rsidRPr="002A71B1">
        <w:rPr>
          <w:rFonts w:asciiTheme="majorBidi" w:hAnsiTheme="majorBidi" w:cstheme="majorBidi"/>
          <w:sz w:val="24"/>
          <w:szCs w:val="24"/>
        </w:rPr>
        <w:t xml:space="preserve">Abu Ahmadi, </w:t>
      </w:r>
      <w:r w:rsidRPr="002A71B1">
        <w:rPr>
          <w:rFonts w:asciiTheme="majorBidi" w:hAnsiTheme="majorBidi" w:cstheme="majorBidi"/>
          <w:i/>
          <w:sz w:val="24"/>
          <w:szCs w:val="24"/>
        </w:rPr>
        <w:t>Metodik Khusus Pendidikan Agama Islam</w:t>
      </w:r>
      <w:r w:rsidR="00FE293B" w:rsidRPr="002A71B1">
        <w:rPr>
          <w:rFonts w:asciiTheme="majorBidi" w:hAnsiTheme="majorBidi" w:cstheme="majorBidi"/>
          <w:sz w:val="24"/>
          <w:szCs w:val="24"/>
          <w:lang w:val="id-ID"/>
        </w:rPr>
        <w:t xml:space="preserve">, </w:t>
      </w:r>
      <w:r w:rsidRPr="002A71B1">
        <w:rPr>
          <w:rFonts w:asciiTheme="majorBidi" w:hAnsiTheme="majorBidi" w:cstheme="majorBidi"/>
          <w:sz w:val="24"/>
          <w:szCs w:val="24"/>
        </w:rPr>
        <w:t>Jakarta: CV ARMICO, 1986.</w:t>
      </w:r>
    </w:p>
    <w:p w:rsidR="004314EA" w:rsidRPr="002A71B1" w:rsidRDefault="004314EA" w:rsidP="000A6633">
      <w:pPr>
        <w:pStyle w:val="FootnoteText"/>
        <w:spacing w:after="0" w:line="240" w:lineRule="auto"/>
        <w:ind w:left="851" w:hanging="851"/>
        <w:jc w:val="both"/>
        <w:rPr>
          <w:rFonts w:asciiTheme="majorBidi" w:hAnsiTheme="majorBidi" w:cstheme="majorBidi"/>
          <w:sz w:val="24"/>
          <w:szCs w:val="24"/>
          <w:lang w:val="id-ID"/>
        </w:rPr>
      </w:pPr>
      <w:r w:rsidRPr="002A71B1">
        <w:rPr>
          <w:rFonts w:asciiTheme="majorBidi" w:hAnsiTheme="majorBidi" w:cstheme="majorBidi"/>
          <w:sz w:val="24"/>
          <w:szCs w:val="24"/>
        </w:rPr>
        <w:t xml:space="preserve">Abu Ahmadi  dan Widodo Supriyono, </w:t>
      </w:r>
      <w:r w:rsidRPr="002A71B1">
        <w:rPr>
          <w:rFonts w:asciiTheme="majorBidi" w:hAnsiTheme="majorBidi" w:cstheme="majorBidi"/>
          <w:i/>
          <w:iCs/>
          <w:sz w:val="24"/>
          <w:szCs w:val="24"/>
        </w:rPr>
        <w:t>Psikologi Belajar</w:t>
      </w:r>
      <w:r w:rsidRPr="002A71B1">
        <w:rPr>
          <w:rFonts w:asciiTheme="majorBidi" w:hAnsiTheme="majorBidi" w:cstheme="majorBidi"/>
          <w:sz w:val="24"/>
          <w:szCs w:val="24"/>
        </w:rPr>
        <w:t>. Jakarta: PT. Rineka Cipta, 1991</w:t>
      </w:r>
      <w:r w:rsidRPr="002A71B1">
        <w:rPr>
          <w:rFonts w:asciiTheme="majorBidi" w:hAnsiTheme="majorBidi" w:cstheme="majorBidi"/>
          <w:sz w:val="24"/>
          <w:szCs w:val="24"/>
          <w:lang w:val="id-ID"/>
        </w:rPr>
        <w:t>.</w:t>
      </w:r>
    </w:p>
    <w:p w:rsidR="00BD4BCD" w:rsidRPr="002A71B1" w:rsidRDefault="00BD4BCD" w:rsidP="00BD4BCD">
      <w:pPr>
        <w:pStyle w:val="FootnoteText"/>
        <w:spacing w:after="0" w:line="240" w:lineRule="auto"/>
        <w:rPr>
          <w:rFonts w:asciiTheme="majorBidi" w:hAnsiTheme="majorBidi" w:cstheme="majorBidi"/>
          <w:sz w:val="24"/>
          <w:szCs w:val="24"/>
          <w:lang w:val="id-ID"/>
        </w:rPr>
      </w:pPr>
      <w:r w:rsidRPr="002A71B1">
        <w:rPr>
          <w:rFonts w:asciiTheme="majorBidi" w:hAnsiTheme="majorBidi" w:cstheme="majorBidi"/>
          <w:sz w:val="24"/>
          <w:szCs w:val="24"/>
        </w:rPr>
        <w:t xml:space="preserve">Abdul Fattah Jalal, </w:t>
      </w:r>
      <w:r w:rsidRPr="002A71B1">
        <w:rPr>
          <w:rFonts w:asciiTheme="majorBidi" w:hAnsiTheme="majorBidi" w:cstheme="majorBidi"/>
          <w:i/>
          <w:sz w:val="24"/>
          <w:szCs w:val="24"/>
        </w:rPr>
        <w:t>Asas-Asas Pendidikan Islam</w:t>
      </w:r>
      <w:r w:rsidRPr="002A71B1">
        <w:rPr>
          <w:rFonts w:asciiTheme="majorBidi" w:hAnsiTheme="majorBidi" w:cstheme="majorBidi"/>
          <w:sz w:val="24"/>
          <w:szCs w:val="24"/>
        </w:rPr>
        <w:t>. Bandung: CV Diponegoro, 1988.</w:t>
      </w:r>
    </w:p>
    <w:p w:rsidR="004314EA" w:rsidRPr="002A71B1" w:rsidRDefault="004314EA" w:rsidP="004314EA">
      <w:pPr>
        <w:pStyle w:val="FootnoteText"/>
        <w:spacing w:after="0" w:line="240" w:lineRule="auto"/>
        <w:ind w:left="567" w:hanging="567"/>
        <w:jc w:val="both"/>
        <w:rPr>
          <w:rFonts w:asciiTheme="majorBidi" w:hAnsiTheme="majorBidi" w:cstheme="majorBidi"/>
          <w:sz w:val="24"/>
          <w:szCs w:val="24"/>
          <w:lang w:val="id-ID"/>
        </w:rPr>
      </w:pPr>
      <w:r w:rsidRPr="002A71B1">
        <w:rPr>
          <w:rFonts w:asciiTheme="majorBidi" w:hAnsiTheme="majorBidi" w:cstheme="majorBidi"/>
          <w:sz w:val="24"/>
          <w:szCs w:val="24"/>
        </w:rPr>
        <w:t xml:space="preserve">Abu Ahmadi dan Joko Tri Prasetya,  </w:t>
      </w:r>
      <w:r w:rsidRPr="002A71B1">
        <w:rPr>
          <w:rFonts w:asciiTheme="majorBidi" w:hAnsiTheme="majorBidi" w:cstheme="majorBidi"/>
          <w:i/>
          <w:sz w:val="24"/>
          <w:szCs w:val="24"/>
        </w:rPr>
        <w:t>SBM  (Strategi Belajar Mengajar)</w:t>
      </w:r>
      <w:r w:rsidRPr="002A71B1">
        <w:rPr>
          <w:rFonts w:asciiTheme="majorBidi" w:hAnsiTheme="majorBidi" w:cstheme="majorBidi"/>
          <w:sz w:val="24"/>
          <w:szCs w:val="24"/>
          <w:lang w:val="id-ID"/>
        </w:rPr>
        <w:t xml:space="preserve">, </w:t>
      </w:r>
      <w:r w:rsidRPr="002A71B1">
        <w:rPr>
          <w:rFonts w:asciiTheme="majorBidi" w:hAnsiTheme="majorBidi" w:cstheme="majorBidi"/>
          <w:sz w:val="24"/>
          <w:szCs w:val="24"/>
        </w:rPr>
        <w:t>Bandung: Pustaka Setia, 2005</w:t>
      </w:r>
      <w:r w:rsidRPr="002A71B1">
        <w:rPr>
          <w:rFonts w:asciiTheme="majorBidi" w:hAnsiTheme="majorBidi" w:cstheme="majorBidi"/>
          <w:sz w:val="24"/>
          <w:szCs w:val="24"/>
          <w:lang w:val="id-ID"/>
        </w:rPr>
        <w:t>.</w:t>
      </w:r>
    </w:p>
    <w:p w:rsidR="004314EA" w:rsidRPr="002A71B1" w:rsidRDefault="004314EA" w:rsidP="004314EA">
      <w:pPr>
        <w:pStyle w:val="FootnoteText"/>
        <w:spacing w:after="0" w:line="240" w:lineRule="auto"/>
        <w:ind w:left="567" w:hanging="567"/>
        <w:jc w:val="both"/>
        <w:rPr>
          <w:rFonts w:asciiTheme="majorBidi" w:hAnsiTheme="majorBidi" w:cstheme="majorBidi"/>
          <w:sz w:val="24"/>
          <w:szCs w:val="24"/>
          <w:lang w:val="id-ID"/>
        </w:rPr>
      </w:pPr>
      <w:r w:rsidRPr="002A71B1">
        <w:rPr>
          <w:rFonts w:asciiTheme="majorBidi" w:hAnsiTheme="majorBidi" w:cstheme="majorBidi"/>
          <w:sz w:val="24"/>
          <w:szCs w:val="24"/>
        </w:rPr>
        <w:lastRenderedPageBreak/>
        <w:t xml:space="preserve">Depdikbud Republik Indonesia, </w:t>
      </w:r>
      <w:r w:rsidRPr="002A71B1">
        <w:rPr>
          <w:rFonts w:asciiTheme="majorBidi" w:hAnsiTheme="majorBidi" w:cstheme="majorBidi"/>
          <w:i/>
          <w:iCs/>
          <w:sz w:val="24"/>
          <w:szCs w:val="24"/>
        </w:rPr>
        <w:t>Kamus Besar Bahasa Indonesia</w:t>
      </w:r>
      <w:r w:rsidRPr="002A71B1">
        <w:rPr>
          <w:rFonts w:asciiTheme="majorBidi" w:hAnsiTheme="majorBidi" w:cstheme="majorBidi"/>
          <w:sz w:val="24"/>
          <w:szCs w:val="24"/>
        </w:rPr>
        <w:t>, Jakarta: Balai Pustaka, 2000,</w:t>
      </w:r>
    </w:p>
    <w:p w:rsidR="004314EA" w:rsidRPr="002A71B1" w:rsidRDefault="004314EA" w:rsidP="004314EA">
      <w:pPr>
        <w:pStyle w:val="FootnoteText"/>
        <w:spacing w:after="0" w:line="240" w:lineRule="auto"/>
        <w:ind w:left="567" w:hanging="567"/>
        <w:jc w:val="both"/>
        <w:rPr>
          <w:rFonts w:asciiTheme="majorBidi" w:hAnsiTheme="majorBidi" w:cstheme="majorBidi"/>
          <w:sz w:val="24"/>
          <w:szCs w:val="24"/>
          <w:lang w:val="id-ID"/>
        </w:rPr>
      </w:pPr>
      <w:r w:rsidRPr="002A71B1">
        <w:rPr>
          <w:rFonts w:asciiTheme="majorBidi" w:hAnsiTheme="majorBidi" w:cstheme="majorBidi"/>
          <w:sz w:val="24"/>
          <w:szCs w:val="24"/>
        </w:rPr>
        <w:t>Ismail,</w:t>
      </w:r>
      <w:r w:rsidRPr="002A71B1">
        <w:rPr>
          <w:rFonts w:asciiTheme="majorBidi" w:hAnsiTheme="majorBidi" w:cstheme="majorBidi"/>
          <w:i/>
          <w:sz w:val="24"/>
          <w:szCs w:val="24"/>
        </w:rPr>
        <w:t>Strategi Pembelajaran Agama Islam Berbasis PAIKEM</w:t>
      </w:r>
      <w:r w:rsidRPr="002A71B1">
        <w:rPr>
          <w:rFonts w:asciiTheme="majorBidi" w:hAnsiTheme="majorBidi" w:cstheme="majorBidi"/>
          <w:sz w:val="24"/>
          <w:szCs w:val="24"/>
          <w:lang w:val="id-ID"/>
        </w:rPr>
        <w:t xml:space="preserve">, </w:t>
      </w:r>
      <w:r w:rsidRPr="002A71B1">
        <w:rPr>
          <w:rFonts w:asciiTheme="majorBidi" w:hAnsiTheme="majorBidi" w:cstheme="majorBidi"/>
          <w:sz w:val="24"/>
          <w:szCs w:val="24"/>
        </w:rPr>
        <w:t>Semarang: Tim Rasail Media Group, 2008</w:t>
      </w:r>
      <w:r w:rsidRPr="002A71B1">
        <w:rPr>
          <w:rFonts w:asciiTheme="majorBidi" w:hAnsiTheme="majorBidi" w:cstheme="majorBidi"/>
          <w:sz w:val="24"/>
          <w:szCs w:val="24"/>
          <w:lang w:val="id-ID"/>
        </w:rPr>
        <w:t>.</w:t>
      </w:r>
    </w:p>
    <w:p w:rsidR="00BD4BCD" w:rsidRPr="002A71B1" w:rsidRDefault="00BD4BCD" w:rsidP="000A6633">
      <w:pPr>
        <w:pStyle w:val="FootnoteText"/>
        <w:spacing w:after="0" w:line="240" w:lineRule="auto"/>
        <w:rPr>
          <w:rFonts w:asciiTheme="majorBidi" w:hAnsiTheme="majorBidi" w:cstheme="majorBidi"/>
          <w:sz w:val="24"/>
          <w:szCs w:val="24"/>
        </w:rPr>
      </w:pPr>
      <w:r w:rsidRPr="002A71B1">
        <w:rPr>
          <w:rFonts w:asciiTheme="majorBidi" w:hAnsiTheme="majorBidi" w:cstheme="majorBidi"/>
          <w:sz w:val="24"/>
          <w:szCs w:val="24"/>
        </w:rPr>
        <w:t>Oemar H</w:t>
      </w:r>
      <w:r w:rsidR="00850FBE">
        <w:rPr>
          <w:rFonts w:asciiTheme="majorBidi" w:hAnsiTheme="majorBidi" w:cstheme="majorBidi"/>
          <w:sz w:val="24"/>
          <w:szCs w:val="24"/>
        </w:rPr>
        <w:t xml:space="preserve">amalik, </w:t>
      </w:r>
      <w:r w:rsidR="00850FBE">
        <w:rPr>
          <w:rFonts w:asciiTheme="majorBidi" w:hAnsiTheme="majorBidi" w:cstheme="majorBidi"/>
          <w:i/>
          <w:sz w:val="24"/>
          <w:szCs w:val="24"/>
        </w:rPr>
        <w:t>Proses Belajar</w:t>
      </w:r>
      <w:r w:rsidRPr="002A71B1">
        <w:rPr>
          <w:rFonts w:asciiTheme="majorBidi" w:hAnsiTheme="majorBidi" w:cstheme="majorBidi"/>
          <w:i/>
          <w:sz w:val="24"/>
          <w:szCs w:val="24"/>
        </w:rPr>
        <w:t xml:space="preserve"> Mengajar</w:t>
      </w:r>
      <w:r w:rsidR="00FE293B" w:rsidRPr="002A71B1">
        <w:rPr>
          <w:rFonts w:asciiTheme="majorBidi" w:hAnsiTheme="majorBidi" w:cstheme="majorBidi"/>
          <w:sz w:val="24"/>
          <w:szCs w:val="24"/>
          <w:lang w:val="id-ID"/>
        </w:rPr>
        <w:t>,</w:t>
      </w:r>
      <w:r w:rsidRPr="002A71B1">
        <w:rPr>
          <w:rFonts w:asciiTheme="majorBidi" w:hAnsiTheme="majorBidi" w:cstheme="majorBidi"/>
          <w:sz w:val="24"/>
          <w:szCs w:val="24"/>
        </w:rPr>
        <w:t xml:space="preserve"> Jakarta: Bumi Aksara, 2001.</w:t>
      </w:r>
    </w:p>
    <w:p w:rsidR="004314EA" w:rsidRPr="002A71B1" w:rsidRDefault="004314EA" w:rsidP="004314EA">
      <w:pPr>
        <w:pStyle w:val="FootnoteText"/>
        <w:spacing w:after="0" w:line="240" w:lineRule="auto"/>
        <w:jc w:val="both"/>
        <w:rPr>
          <w:rFonts w:asciiTheme="majorBidi" w:hAnsiTheme="majorBidi" w:cstheme="majorBidi"/>
          <w:sz w:val="24"/>
          <w:szCs w:val="24"/>
          <w:lang w:val="id-ID"/>
        </w:rPr>
      </w:pPr>
      <w:r w:rsidRPr="002A71B1">
        <w:rPr>
          <w:rFonts w:asciiTheme="majorBidi" w:hAnsiTheme="majorBidi" w:cstheme="majorBidi"/>
          <w:sz w:val="24"/>
          <w:szCs w:val="24"/>
        </w:rPr>
        <w:t xml:space="preserve">Roestiyah, </w:t>
      </w:r>
      <w:r w:rsidRPr="002A71B1">
        <w:rPr>
          <w:rFonts w:asciiTheme="majorBidi" w:hAnsiTheme="majorBidi" w:cstheme="majorBidi"/>
          <w:i/>
          <w:iCs/>
          <w:sz w:val="24"/>
          <w:szCs w:val="24"/>
        </w:rPr>
        <w:t>Strategi Belajar Mengajar</w:t>
      </w:r>
      <w:r w:rsidRPr="002A71B1">
        <w:rPr>
          <w:rFonts w:asciiTheme="majorBidi" w:hAnsiTheme="majorBidi" w:cstheme="majorBidi"/>
          <w:sz w:val="24"/>
          <w:szCs w:val="24"/>
        </w:rPr>
        <w:t>. Jakarta: Rineka Cipta, 1991</w:t>
      </w:r>
      <w:r w:rsidRPr="002A71B1">
        <w:rPr>
          <w:rFonts w:asciiTheme="majorBidi" w:hAnsiTheme="majorBidi" w:cstheme="majorBidi"/>
          <w:sz w:val="24"/>
          <w:szCs w:val="24"/>
          <w:lang w:val="id-ID"/>
        </w:rPr>
        <w:t>.</w:t>
      </w:r>
    </w:p>
    <w:p w:rsidR="004314EA" w:rsidRPr="002A71B1" w:rsidRDefault="00850FBE" w:rsidP="004314EA">
      <w:pPr>
        <w:pStyle w:val="FootnoteText"/>
        <w:spacing w:after="0" w:line="240" w:lineRule="auto"/>
        <w:ind w:left="567" w:hanging="567"/>
        <w:jc w:val="both"/>
        <w:rPr>
          <w:rFonts w:asciiTheme="majorBidi" w:hAnsiTheme="majorBidi" w:cstheme="majorBidi"/>
          <w:sz w:val="24"/>
          <w:szCs w:val="24"/>
          <w:lang w:val="id-ID"/>
        </w:rPr>
      </w:pPr>
      <w:r>
        <w:rPr>
          <w:rFonts w:asciiTheme="majorBidi" w:hAnsiTheme="majorBidi" w:cstheme="majorBidi"/>
          <w:sz w:val="24"/>
          <w:szCs w:val="24"/>
        </w:rPr>
        <w:t xml:space="preserve">Slamento, </w:t>
      </w:r>
      <w:r w:rsidR="004314EA" w:rsidRPr="002A71B1">
        <w:rPr>
          <w:rFonts w:asciiTheme="majorBidi" w:hAnsiTheme="majorBidi" w:cstheme="majorBidi"/>
          <w:i/>
          <w:sz w:val="24"/>
          <w:szCs w:val="24"/>
        </w:rPr>
        <w:t>Proses Balajar Mengajar Dalam Kredit Semester SKS</w:t>
      </w:r>
      <w:r w:rsidR="004314EA" w:rsidRPr="002A71B1">
        <w:rPr>
          <w:rFonts w:asciiTheme="majorBidi" w:hAnsiTheme="majorBidi" w:cstheme="majorBidi"/>
          <w:sz w:val="24"/>
          <w:szCs w:val="24"/>
        </w:rPr>
        <w:t xml:space="preserve"> . Jakarta: Bumi Aksara, 1993</w:t>
      </w:r>
      <w:r w:rsidR="004314EA" w:rsidRPr="002A71B1">
        <w:rPr>
          <w:rFonts w:asciiTheme="majorBidi" w:hAnsiTheme="majorBidi" w:cstheme="majorBidi"/>
          <w:sz w:val="24"/>
          <w:szCs w:val="24"/>
          <w:lang w:val="id-ID"/>
        </w:rPr>
        <w:t>.</w:t>
      </w:r>
    </w:p>
    <w:p w:rsidR="004314EA" w:rsidRPr="002A71B1" w:rsidRDefault="004314EA" w:rsidP="004314EA">
      <w:pPr>
        <w:pStyle w:val="FootnoteText"/>
        <w:spacing w:after="0" w:line="240" w:lineRule="auto"/>
        <w:ind w:left="567" w:hanging="567"/>
        <w:jc w:val="both"/>
        <w:rPr>
          <w:rFonts w:asciiTheme="majorBidi" w:hAnsiTheme="majorBidi" w:cstheme="majorBidi"/>
          <w:sz w:val="24"/>
          <w:szCs w:val="24"/>
          <w:lang w:val="id-ID"/>
        </w:rPr>
      </w:pPr>
      <w:r w:rsidRPr="002A71B1">
        <w:rPr>
          <w:rFonts w:asciiTheme="majorBidi" w:hAnsiTheme="majorBidi" w:cstheme="majorBidi"/>
          <w:sz w:val="24"/>
          <w:szCs w:val="24"/>
        </w:rPr>
        <w:t xml:space="preserve">Suyono &amp; Hariyanto, </w:t>
      </w:r>
      <w:r w:rsidRPr="002A71B1">
        <w:rPr>
          <w:rFonts w:asciiTheme="majorBidi" w:hAnsiTheme="majorBidi" w:cstheme="majorBidi"/>
          <w:i/>
          <w:sz w:val="24"/>
          <w:szCs w:val="24"/>
        </w:rPr>
        <w:t>Belajar dan Pembelajaran Teori dan Konsep Dasar</w:t>
      </w:r>
      <w:r w:rsidRPr="002A71B1">
        <w:rPr>
          <w:rFonts w:asciiTheme="majorBidi" w:hAnsiTheme="majorBidi" w:cstheme="majorBidi"/>
          <w:sz w:val="24"/>
          <w:szCs w:val="24"/>
        </w:rPr>
        <w:t xml:space="preserve"> . Bandung: PT Remaja Rosdakarya, 2011</w:t>
      </w:r>
      <w:r w:rsidRPr="002A71B1">
        <w:rPr>
          <w:rFonts w:asciiTheme="majorBidi" w:hAnsiTheme="majorBidi" w:cstheme="majorBidi"/>
          <w:sz w:val="24"/>
          <w:szCs w:val="24"/>
          <w:lang w:val="id-ID"/>
        </w:rPr>
        <w:t>.</w:t>
      </w:r>
    </w:p>
    <w:p w:rsidR="004314EA" w:rsidRPr="002A71B1" w:rsidRDefault="004314EA" w:rsidP="004314EA">
      <w:pPr>
        <w:pStyle w:val="FootnoteText"/>
        <w:spacing w:after="0" w:line="240" w:lineRule="auto"/>
        <w:ind w:left="567" w:hanging="567"/>
        <w:jc w:val="both"/>
        <w:rPr>
          <w:rFonts w:asciiTheme="majorBidi" w:hAnsiTheme="majorBidi" w:cstheme="majorBidi"/>
          <w:sz w:val="24"/>
          <w:szCs w:val="24"/>
          <w:lang w:val="id-ID"/>
        </w:rPr>
      </w:pPr>
      <w:r w:rsidRPr="002A71B1">
        <w:rPr>
          <w:rFonts w:asciiTheme="majorBidi" w:hAnsiTheme="majorBidi" w:cstheme="majorBidi"/>
          <w:sz w:val="24"/>
          <w:szCs w:val="24"/>
        </w:rPr>
        <w:t xml:space="preserve">Syaiful Bahri Djamarah.  </w:t>
      </w:r>
      <w:r w:rsidRPr="002A71B1">
        <w:rPr>
          <w:rFonts w:asciiTheme="majorBidi" w:hAnsiTheme="majorBidi" w:cstheme="majorBidi"/>
          <w:i/>
          <w:sz w:val="24"/>
          <w:szCs w:val="24"/>
        </w:rPr>
        <w:t>Prestasi Belajar dan Kompetensi Guru</w:t>
      </w:r>
      <w:r w:rsidRPr="002A71B1">
        <w:rPr>
          <w:rFonts w:asciiTheme="majorBidi" w:hAnsiTheme="majorBidi" w:cstheme="majorBidi"/>
          <w:sz w:val="24"/>
          <w:szCs w:val="24"/>
          <w:lang w:val="id-ID"/>
        </w:rPr>
        <w:t xml:space="preserve">, </w:t>
      </w:r>
      <w:r w:rsidRPr="002A71B1">
        <w:rPr>
          <w:rFonts w:asciiTheme="majorBidi" w:hAnsiTheme="majorBidi" w:cstheme="majorBidi"/>
          <w:sz w:val="24"/>
          <w:szCs w:val="24"/>
        </w:rPr>
        <w:t>Surabaya: Usaha Nasional,1994</w:t>
      </w:r>
      <w:r w:rsidRPr="002A71B1">
        <w:rPr>
          <w:rFonts w:asciiTheme="majorBidi" w:hAnsiTheme="majorBidi" w:cstheme="majorBidi"/>
          <w:sz w:val="24"/>
          <w:szCs w:val="24"/>
          <w:lang w:val="id-ID"/>
        </w:rPr>
        <w:t>.</w:t>
      </w:r>
    </w:p>
    <w:p w:rsidR="004314EA" w:rsidRPr="002A71B1" w:rsidRDefault="004314EA" w:rsidP="004314EA">
      <w:pPr>
        <w:pStyle w:val="FootnoteText"/>
        <w:spacing w:after="0" w:line="240" w:lineRule="auto"/>
        <w:ind w:left="567" w:hanging="567"/>
        <w:rPr>
          <w:rFonts w:asciiTheme="majorBidi" w:hAnsiTheme="majorBidi" w:cstheme="majorBidi"/>
          <w:i/>
          <w:iCs/>
          <w:sz w:val="24"/>
          <w:szCs w:val="24"/>
        </w:rPr>
      </w:pPr>
      <w:r w:rsidRPr="002A71B1">
        <w:rPr>
          <w:rFonts w:asciiTheme="majorBidi" w:hAnsiTheme="majorBidi" w:cstheme="majorBidi"/>
          <w:i/>
          <w:iCs/>
          <w:sz w:val="24"/>
          <w:szCs w:val="24"/>
        </w:rPr>
        <w:t xml:space="preserve">Undang-Undang Republik Indonesia Nomor 20 Tahun 2003 tentang Sistem Pendidikan Nasional, </w:t>
      </w:r>
      <w:r w:rsidRPr="002A71B1">
        <w:rPr>
          <w:rFonts w:asciiTheme="majorBidi" w:hAnsiTheme="majorBidi" w:cstheme="majorBidi"/>
          <w:sz w:val="24"/>
          <w:szCs w:val="24"/>
        </w:rPr>
        <w:t>Bandung: Fokus Media, 2010.</w:t>
      </w:r>
    </w:p>
    <w:p w:rsidR="004314EA" w:rsidRPr="002A71B1" w:rsidRDefault="004314EA" w:rsidP="004314EA">
      <w:pPr>
        <w:pStyle w:val="FootnoteText"/>
        <w:spacing w:after="0" w:line="240" w:lineRule="auto"/>
        <w:jc w:val="both"/>
        <w:rPr>
          <w:rFonts w:asciiTheme="majorBidi" w:hAnsiTheme="majorBidi" w:cstheme="majorBidi"/>
          <w:sz w:val="24"/>
          <w:szCs w:val="24"/>
          <w:lang w:val="id-ID"/>
        </w:rPr>
      </w:pPr>
      <w:r w:rsidRPr="002A71B1">
        <w:rPr>
          <w:rFonts w:asciiTheme="majorBidi" w:hAnsiTheme="majorBidi" w:cstheme="majorBidi"/>
          <w:sz w:val="24"/>
          <w:szCs w:val="24"/>
        </w:rPr>
        <w:t xml:space="preserve">Wahid Murni dan Nur Ali, </w:t>
      </w:r>
      <w:r w:rsidRPr="002A71B1">
        <w:rPr>
          <w:rFonts w:asciiTheme="majorBidi" w:hAnsiTheme="majorBidi" w:cstheme="majorBidi"/>
          <w:i/>
          <w:iCs/>
          <w:sz w:val="24"/>
          <w:szCs w:val="24"/>
        </w:rPr>
        <w:t>Penelitian Tindakan Kelas</w:t>
      </w:r>
      <w:r w:rsidRPr="002A71B1">
        <w:rPr>
          <w:rFonts w:asciiTheme="majorBidi" w:hAnsiTheme="majorBidi" w:cstheme="majorBidi"/>
          <w:sz w:val="24"/>
          <w:szCs w:val="24"/>
        </w:rPr>
        <w:t>. Malang: UM Press, 2008</w:t>
      </w:r>
      <w:r w:rsidRPr="002A71B1">
        <w:rPr>
          <w:rFonts w:asciiTheme="majorBidi" w:hAnsiTheme="majorBidi" w:cstheme="majorBidi"/>
          <w:sz w:val="24"/>
          <w:szCs w:val="24"/>
          <w:lang w:val="id-ID"/>
        </w:rPr>
        <w:t>.</w:t>
      </w:r>
    </w:p>
    <w:p w:rsidR="004314EA" w:rsidRPr="002A71B1" w:rsidRDefault="004314EA" w:rsidP="004314EA">
      <w:pPr>
        <w:pStyle w:val="FootnoteText"/>
        <w:spacing w:after="0"/>
        <w:jc w:val="both"/>
        <w:rPr>
          <w:rFonts w:asciiTheme="majorBidi" w:hAnsiTheme="majorBidi" w:cstheme="majorBidi"/>
          <w:sz w:val="24"/>
          <w:szCs w:val="24"/>
          <w:lang w:val="id-ID"/>
        </w:rPr>
      </w:pPr>
      <w:r w:rsidRPr="002A71B1">
        <w:rPr>
          <w:rFonts w:asciiTheme="majorBidi" w:hAnsiTheme="majorBidi" w:cstheme="majorBidi"/>
          <w:sz w:val="24"/>
          <w:szCs w:val="24"/>
        </w:rPr>
        <w:t xml:space="preserve">W. Gulo, </w:t>
      </w:r>
      <w:r w:rsidRPr="002A71B1">
        <w:rPr>
          <w:rFonts w:asciiTheme="majorBidi" w:hAnsiTheme="majorBidi" w:cstheme="majorBidi"/>
          <w:i/>
          <w:iCs/>
          <w:sz w:val="24"/>
          <w:szCs w:val="24"/>
        </w:rPr>
        <w:t>Strategi Belajar Mengajar</w:t>
      </w:r>
      <w:r w:rsidRPr="002A71B1">
        <w:rPr>
          <w:rFonts w:asciiTheme="majorBidi" w:hAnsiTheme="majorBidi" w:cstheme="majorBidi"/>
          <w:sz w:val="24"/>
          <w:szCs w:val="24"/>
          <w:lang w:val="id-ID"/>
        </w:rPr>
        <w:t xml:space="preserve">, </w:t>
      </w:r>
      <w:r w:rsidRPr="002A71B1">
        <w:rPr>
          <w:rFonts w:asciiTheme="majorBidi" w:hAnsiTheme="majorBidi" w:cstheme="majorBidi"/>
          <w:sz w:val="24"/>
          <w:szCs w:val="24"/>
        </w:rPr>
        <w:t>Jakarta: PT Grasindo, 2005</w:t>
      </w:r>
      <w:r w:rsidRPr="002A71B1">
        <w:rPr>
          <w:rFonts w:asciiTheme="majorBidi" w:hAnsiTheme="majorBidi" w:cstheme="majorBidi"/>
          <w:sz w:val="24"/>
          <w:szCs w:val="24"/>
          <w:lang w:val="id-ID"/>
        </w:rPr>
        <w:t>.</w:t>
      </w:r>
    </w:p>
    <w:p w:rsidR="00BD4BCD" w:rsidRPr="002A71B1" w:rsidRDefault="00BD4BCD" w:rsidP="004314EA">
      <w:pPr>
        <w:pStyle w:val="FootnoteText"/>
        <w:spacing w:after="0" w:line="240" w:lineRule="auto"/>
        <w:ind w:left="567" w:hanging="567"/>
        <w:jc w:val="both"/>
        <w:rPr>
          <w:rFonts w:asciiTheme="majorBidi" w:hAnsiTheme="majorBidi" w:cstheme="majorBidi"/>
          <w:sz w:val="24"/>
          <w:szCs w:val="24"/>
          <w:lang w:val="id-ID"/>
        </w:rPr>
      </w:pPr>
      <w:r w:rsidRPr="002A71B1">
        <w:rPr>
          <w:rFonts w:asciiTheme="majorBidi" w:hAnsiTheme="majorBidi" w:cstheme="majorBidi"/>
          <w:sz w:val="24"/>
          <w:szCs w:val="24"/>
        </w:rPr>
        <w:t xml:space="preserve">Wina Sanjaya, </w:t>
      </w:r>
      <w:r w:rsidRPr="002A71B1">
        <w:rPr>
          <w:rFonts w:asciiTheme="majorBidi" w:hAnsiTheme="majorBidi" w:cstheme="majorBidi"/>
          <w:i/>
          <w:sz w:val="24"/>
          <w:szCs w:val="24"/>
        </w:rPr>
        <w:t>Strategi Pembelajaran Berorientasi Standar Proses Pendidikan</w:t>
      </w:r>
      <w:r w:rsidR="00FE293B" w:rsidRPr="002A71B1">
        <w:rPr>
          <w:rFonts w:asciiTheme="majorBidi" w:hAnsiTheme="majorBidi" w:cstheme="majorBidi"/>
          <w:sz w:val="24"/>
          <w:szCs w:val="24"/>
          <w:lang w:val="id-ID"/>
        </w:rPr>
        <w:t>,</w:t>
      </w:r>
      <w:r w:rsidR="00FE293B" w:rsidRPr="002A71B1">
        <w:rPr>
          <w:rFonts w:asciiTheme="majorBidi" w:hAnsiTheme="majorBidi" w:cstheme="majorBidi"/>
          <w:sz w:val="24"/>
          <w:szCs w:val="24"/>
        </w:rPr>
        <w:t xml:space="preserve"> Jakarta:Kencana, 2009</w:t>
      </w:r>
      <w:r w:rsidR="00FE293B" w:rsidRPr="002A71B1">
        <w:rPr>
          <w:rFonts w:asciiTheme="majorBidi" w:hAnsiTheme="majorBidi" w:cstheme="majorBidi"/>
          <w:sz w:val="24"/>
          <w:szCs w:val="24"/>
          <w:lang w:val="id-ID"/>
        </w:rPr>
        <w:t>.</w:t>
      </w:r>
    </w:p>
    <w:p w:rsidR="00BD4BCD" w:rsidRPr="002A71B1" w:rsidRDefault="004314EA" w:rsidP="004314EA">
      <w:pPr>
        <w:pStyle w:val="FootnoteText"/>
        <w:spacing w:after="0" w:line="240" w:lineRule="auto"/>
        <w:ind w:left="567" w:hanging="567"/>
        <w:jc w:val="both"/>
        <w:rPr>
          <w:rFonts w:asciiTheme="majorBidi" w:hAnsiTheme="majorBidi" w:cstheme="majorBidi"/>
          <w:sz w:val="24"/>
          <w:szCs w:val="24"/>
          <w:lang w:val="id-ID"/>
        </w:rPr>
      </w:pPr>
      <w:r w:rsidRPr="002A71B1">
        <w:rPr>
          <w:rFonts w:asciiTheme="majorBidi" w:hAnsiTheme="majorBidi" w:cstheme="majorBidi"/>
          <w:sz w:val="24"/>
          <w:szCs w:val="24"/>
          <w:lang w:val="id-ID"/>
        </w:rPr>
        <w:t>W</w:t>
      </w:r>
      <w:r w:rsidR="00BD4BCD" w:rsidRPr="002A71B1">
        <w:rPr>
          <w:rFonts w:asciiTheme="majorBidi" w:hAnsiTheme="majorBidi" w:cstheme="majorBidi"/>
          <w:sz w:val="24"/>
          <w:szCs w:val="24"/>
        </w:rPr>
        <w:t xml:space="preserve">ijaya Kusumah dan Dedi Dwitagama, </w:t>
      </w:r>
      <w:r w:rsidR="00BD4BCD" w:rsidRPr="002A71B1">
        <w:rPr>
          <w:rFonts w:asciiTheme="majorBidi" w:hAnsiTheme="majorBidi" w:cstheme="majorBidi"/>
          <w:i/>
          <w:iCs/>
          <w:sz w:val="24"/>
          <w:szCs w:val="24"/>
        </w:rPr>
        <w:t xml:space="preserve">Mengenal Penelitian Tindakan Kelas. </w:t>
      </w:r>
      <w:r w:rsidR="00C91091" w:rsidRPr="002A71B1">
        <w:rPr>
          <w:rFonts w:asciiTheme="majorBidi" w:hAnsiTheme="majorBidi" w:cstheme="majorBidi"/>
          <w:sz w:val="24"/>
          <w:szCs w:val="24"/>
        </w:rPr>
        <w:t>Jakarta Barat, 2012</w:t>
      </w:r>
      <w:r w:rsidR="00C91091" w:rsidRPr="002A71B1">
        <w:rPr>
          <w:rFonts w:asciiTheme="majorBidi" w:hAnsiTheme="majorBidi" w:cstheme="majorBidi"/>
          <w:sz w:val="24"/>
          <w:szCs w:val="24"/>
          <w:lang w:val="id-ID"/>
        </w:rPr>
        <w:t>.</w:t>
      </w:r>
    </w:p>
    <w:bookmarkEnd w:id="0"/>
    <w:p w:rsidR="00BD4BCD" w:rsidRPr="002A71B1" w:rsidRDefault="00BD4BCD" w:rsidP="009C3DDA">
      <w:pPr>
        <w:spacing w:line="240" w:lineRule="auto"/>
        <w:ind w:left="0" w:firstLine="0"/>
        <w:jc w:val="both"/>
        <w:rPr>
          <w:rFonts w:asciiTheme="majorBidi" w:hAnsiTheme="majorBidi" w:cstheme="majorBidi"/>
          <w:b/>
          <w:sz w:val="24"/>
          <w:szCs w:val="24"/>
          <w:lang w:val="id-ID"/>
        </w:rPr>
      </w:pPr>
    </w:p>
    <w:sectPr w:rsidR="00BD4BCD" w:rsidRPr="002A71B1" w:rsidSect="001F36A9">
      <w:headerReference w:type="default" r:id="rId17"/>
      <w:footerReference w:type="default" r:id="rId18"/>
      <w:footerReference w:type="first" r:id="rId19"/>
      <w:pgSz w:w="11907" w:h="16839" w:code="9"/>
      <w:pgMar w:top="1985" w:right="1701" w:bottom="1701" w:left="2268" w:header="567" w:footer="850" w:gutter="0"/>
      <w:pgNumType w:start="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02B" w:rsidRDefault="00DA102B" w:rsidP="005225CB">
      <w:pPr>
        <w:spacing w:line="240" w:lineRule="auto"/>
      </w:pPr>
      <w:r>
        <w:separator/>
      </w:r>
    </w:p>
  </w:endnote>
  <w:endnote w:type="continuationSeparator" w:id="0">
    <w:p w:rsidR="00DA102B" w:rsidRDefault="00DA102B" w:rsidP="00522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ED" w:rsidRDefault="00DA102B">
    <w:pPr>
      <w:pStyle w:val="Footer"/>
      <w:jc w:val="center"/>
    </w:pPr>
  </w:p>
  <w:p w:rsidR="00FF7651" w:rsidRDefault="00DA1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0F" w:rsidRPr="00894E79" w:rsidRDefault="00E64524">
    <w:pPr>
      <w:pStyle w:val="Footer"/>
      <w:jc w:val="center"/>
      <w:rPr>
        <w:rFonts w:ascii="Times New Roman" w:hAnsi="Times New Roman" w:cs="Times New Roman"/>
        <w:sz w:val="24"/>
        <w:szCs w:val="24"/>
      </w:rPr>
    </w:pPr>
    <w:r w:rsidRPr="00894E79">
      <w:rPr>
        <w:rFonts w:ascii="Times New Roman" w:hAnsi="Times New Roman" w:cs="Times New Roman"/>
        <w:sz w:val="24"/>
        <w:szCs w:val="24"/>
      </w:rPr>
      <w:fldChar w:fldCharType="begin"/>
    </w:r>
    <w:r w:rsidR="00D57C51" w:rsidRPr="00894E79">
      <w:rPr>
        <w:rFonts w:ascii="Times New Roman" w:hAnsi="Times New Roman" w:cs="Times New Roman"/>
        <w:sz w:val="24"/>
        <w:szCs w:val="24"/>
      </w:rPr>
      <w:instrText xml:space="preserve"> PAGE   \* MERGEFORMAT </w:instrText>
    </w:r>
    <w:r w:rsidRPr="00894E79">
      <w:rPr>
        <w:rFonts w:ascii="Times New Roman" w:hAnsi="Times New Roman" w:cs="Times New Roman"/>
        <w:sz w:val="24"/>
        <w:szCs w:val="24"/>
      </w:rPr>
      <w:fldChar w:fldCharType="separate"/>
    </w:r>
    <w:r w:rsidR="00180198">
      <w:rPr>
        <w:rFonts w:ascii="Times New Roman" w:hAnsi="Times New Roman" w:cs="Times New Roman"/>
        <w:noProof/>
        <w:sz w:val="24"/>
        <w:szCs w:val="24"/>
      </w:rPr>
      <w:t>10</w:t>
    </w:r>
    <w:r w:rsidRPr="00894E79">
      <w:rPr>
        <w:rFonts w:ascii="Times New Roman" w:hAnsi="Times New Roman" w:cs="Times New Roman"/>
        <w:sz w:val="24"/>
        <w:szCs w:val="24"/>
      </w:rPr>
      <w:fldChar w:fldCharType="end"/>
    </w:r>
  </w:p>
  <w:p w:rsidR="00BC170F" w:rsidRDefault="00DA1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02B" w:rsidRDefault="00DA102B" w:rsidP="005225CB">
      <w:pPr>
        <w:spacing w:line="240" w:lineRule="auto"/>
      </w:pPr>
      <w:r>
        <w:separator/>
      </w:r>
    </w:p>
  </w:footnote>
  <w:footnote w:type="continuationSeparator" w:id="0">
    <w:p w:rsidR="00DA102B" w:rsidRDefault="00DA102B" w:rsidP="005225CB">
      <w:pPr>
        <w:spacing w:line="240" w:lineRule="auto"/>
      </w:pPr>
      <w:r>
        <w:continuationSeparator/>
      </w:r>
    </w:p>
  </w:footnote>
  <w:footnote w:id="1">
    <w:p w:rsidR="00FE6F60" w:rsidRPr="007F74FF" w:rsidRDefault="00FE6F60" w:rsidP="000A6633">
      <w:pPr>
        <w:pStyle w:val="FootnoteText"/>
        <w:spacing w:after="0" w:line="240" w:lineRule="auto"/>
        <w:ind w:left="142" w:hanging="142"/>
        <w:rPr>
          <w:rFonts w:ascii="Times New Roman" w:hAnsi="Times New Roman"/>
          <w:i/>
          <w:iCs/>
        </w:rPr>
      </w:pPr>
      <w:r w:rsidRPr="007F74FF">
        <w:rPr>
          <w:rStyle w:val="FootnoteReference"/>
          <w:rFonts w:ascii="Times New Roman" w:hAnsi="Times New Roman"/>
        </w:rPr>
        <w:footnoteRef/>
      </w:r>
      <w:r w:rsidRPr="007F74FF">
        <w:rPr>
          <w:rFonts w:ascii="Times New Roman" w:hAnsi="Times New Roman"/>
          <w:i/>
          <w:iCs/>
        </w:rPr>
        <w:t xml:space="preserve">Undang-Undang Republik Indonesia Nomor 20 Tahun 2003 tentang Sistem Pendidikan Nasional, </w:t>
      </w:r>
      <w:r w:rsidRPr="007F74FF">
        <w:rPr>
          <w:rFonts w:ascii="Times New Roman" w:hAnsi="Times New Roman"/>
        </w:rPr>
        <w:t>Bandung: Fokus Media, 2010.</w:t>
      </w:r>
    </w:p>
  </w:footnote>
  <w:footnote w:id="2">
    <w:p w:rsidR="00FE6F60" w:rsidRPr="007F74FF" w:rsidRDefault="00FE6F60" w:rsidP="000A6633">
      <w:pPr>
        <w:pStyle w:val="FootnoteText"/>
        <w:spacing w:after="0" w:line="240" w:lineRule="auto"/>
        <w:rPr>
          <w:rFonts w:ascii="Times New Roman" w:hAnsi="Times New Roman"/>
        </w:rPr>
      </w:pPr>
      <w:r w:rsidRPr="007F74FF">
        <w:rPr>
          <w:rStyle w:val="FootnoteReference"/>
          <w:rFonts w:ascii="Times New Roman" w:hAnsi="Times New Roman"/>
        </w:rPr>
        <w:footnoteRef/>
      </w:r>
      <w:r w:rsidRPr="007F74FF">
        <w:rPr>
          <w:rFonts w:ascii="Times New Roman" w:hAnsi="Times New Roman"/>
        </w:rPr>
        <w:t xml:space="preserve">Abu Ahmadi, </w:t>
      </w:r>
      <w:r>
        <w:rPr>
          <w:rFonts w:ascii="Times New Roman" w:hAnsi="Times New Roman"/>
          <w:i/>
        </w:rPr>
        <w:t>Metodik</w:t>
      </w:r>
      <w:r w:rsidRPr="007F74FF">
        <w:rPr>
          <w:rFonts w:ascii="Times New Roman" w:hAnsi="Times New Roman"/>
          <w:i/>
        </w:rPr>
        <w:t xml:space="preserve"> Khusus Pendidikan </w:t>
      </w:r>
      <w:r>
        <w:rPr>
          <w:rFonts w:ascii="Times New Roman" w:hAnsi="Times New Roman"/>
          <w:i/>
        </w:rPr>
        <w:t>Agama</w:t>
      </w:r>
      <w:r w:rsidRPr="007F74FF">
        <w:rPr>
          <w:rFonts w:ascii="Times New Roman" w:hAnsi="Times New Roman"/>
          <w:i/>
        </w:rPr>
        <w:t xml:space="preserve"> </w:t>
      </w:r>
      <w:r>
        <w:rPr>
          <w:rFonts w:ascii="Times New Roman" w:hAnsi="Times New Roman"/>
          <w:i/>
        </w:rPr>
        <w:t>Islam</w:t>
      </w:r>
      <w:r w:rsidRPr="007F74FF">
        <w:rPr>
          <w:rFonts w:ascii="Times New Roman" w:hAnsi="Times New Roman"/>
        </w:rPr>
        <w:t>.</w:t>
      </w:r>
      <w:r>
        <w:rPr>
          <w:rFonts w:ascii="Times New Roman" w:hAnsi="Times New Roman"/>
        </w:rPr>
        <w:t xml:space="preserve"> Jakarta: CV ARMICO</w:t>
      </w:r>
      <w:r w:rsidRPr="007F74FF">
        <w:rPr>
          <w:rFonts w:ascii="Times New Roman" w:hAnsi="Times New Roman"/>
        </w:rPr>
        <w:t>,</w:t>
      </w:r>
      <w:r>
        <w:rPr>
          <w:rFonts w:ascii="Times New Roman" w:hAnsi="Times New Roman"/>
        </w:rPr>
        <w:t xml:space="preserve"> 1986, 41.</w:t>
      </w:r>
    </w:p>
  </w:footnote>
  <w:footnote w:id="3">
    <w:p w:rsidR="00FE6F60" w:rsidRPr="007F74FF" w:rsidRDefault="00FE6F60" w:rsidP="00FE6F60">
      <w:pPr>
        <w:pStyle w:val="FootnoteText"/>
        <w:spacing w:after="0" w:line="240" w:lineRule="auto"/>
        <w:rPr>
          <w:rFonts w:ascii="Times New Roman" w:hAnsi="Times New Roman"/>
        </w:rPr>
      </w:pPr>
      <w:r w:rsidRPr="007F74FF">
        <w:rPr>
          <w:rStyle w:val="FootnoteReference"/>
          <w:rFonts w:ascii="Times New Roman" w:hAnsi="Times New Roman"/>
        </w:rPr>
        <w:footnoteRef/>
      </w:r>
      <w:r w:rsidRPr="007F74FF">
        <w:rPr>
          <w:rFonts w:ascii="Times New Roman" w:hAnsi="Times New Roman"/>
        </w:rPr>
        <w:t xml:space="preserve"> Abdul Fattah Jalal, </w:t>
      </w:r>
      <w:r w:rsidRPr="007F74FF">
        <w:rPr>
          <w:rFonts w:ascii="Times New Roman" w:hAnsi="Times New Roman"/>
          <w:i/>
        </w:rPr>
        <w:t xml:space="preserve">Asas-Asas Pendidikan </w:t>
      </w:r>
      <w:r>
        <w:rPr>
          <w:rFonts w:ascii="Times New Roman" w:hAnsi="Times New Roman"/>
          <w:i/>
        </w:rPr>
        <w:t>Islam</w:t>
      </w:r>
      <w:r w:rsidRPr="007F74FF">
        <w:rPr>
          <w:rFonts w:ascii="Times New Roman" w:hAnsi="Times New Roman"/>
        </w:rPr>
        <w:t xml:space="preserve">. </w:t>
      </w:r>
      <w:r w:rsidR="006D7FCE">
        <w:rPr>
          <w:rFonts w:ascii="Times New Roman" w:hAnsi="Times New Roman"/>
        </w:rPr>
        <w:t>Bandung: CV Diponegoro, 1988,</w:t>
      </w:r>
      <w:r w:rsidR="006D7FCE">
        <w:rPr>
          <w:rFonts w:ascii="Times New Roman" w:hAnsi="Times New Roman"/>
          <w:lang w:val="id-ID"/>
        </w:rPr>
        <w:t xml:space="preserve"> </w:t>
      </w:r>
      <w:r w:rsidRPr="007F74FF">
        <w:rPr>
          <w:rFonts w:ascii="Times New Roman" w:hAnsi="Times New Roman"/>
        </w:rPr>
        <w:t>185.</w:t>
      </w:r>
    </w:p>
  </w:footnote>
  <w:footnote w:id="4">
    <w:p w:rsidR="00FE6F60" w:rsidRPr="00CD0897" w:rsidRDefault="00FE6F60" w:rsidP="00FE6F60">
      <w:pPr>
        <w:pStyle w:val="FootnoteText"/>
        <w:spacing w:after="0" w:line="240" w:lineRule="auto"/>
        <w:rPr>
          <w:rFonts w:ascii="Times New Roman" w:hAnsi="Times New Roman"/>
        </w:rPr>
      </w:pPr>
      <w:r w:rsidRPr="007F74FF">
        <w:rPr>
          <w:rStyle w:val="FootnoteReference"/>
          <w:rFonts w:ascii="Times New Roman" w:hAnsi="Times New Roman"/>
        </w:rPr>
        <w:footnoteRef/>
      </w:r>
      <w:r w:rsidR="006D7FCE">
        <w:rPr>
          <w:rFonts w:ascii="Times New Roman" w:hAnsi="Times New Roman"/>
        </w:rPr>
        <w:t xml:space="preserve"> Abu Ahmadi,</w:t>
      </w:r>
      <w:r w:rsidR="006D7FCE">
        <w:rPr>
          <w:rFonts w:ascii="Times New Roman" w:hAnsi="Times New Roman"/>
          <w:lang w:val="id-ID"/>
        </w:rPr>
        <w:t>...</w:t>
      </w:r>
      <w:r>
        <w:rPr>
          <w:rFonts w:ascii="Times New Roman" w:hAnsi="Times New Roman"/>
        </w:rPr>
        <w:t xml:space="preserve"> 9.</w:t>
      </w:r>
    </w:p>
  </w:footnote>
  <w:footnote w:id="5">
    <w:p w:rsidR="00FE6F60" w:rsidRPr="007F74FF" w:rsidRDefault="00FE6F60" w:rsidP="000A6633">
      <w:pPr>
        <w:pStyle w:val="FootnoteText"/>
        <w:spacing w:after="0" w:line="240" w:lineRule="auto"/>
        <w:rPr>
          <w:rFonts w:ascii="Times New Roman" w:hAnsi="Times New Roman"/>
        </w:rPr>
      </w:pPr>
      <w:r w:rsidRPr="007F74FF">
        <w:rPr>
          <w:rStyle w:val="FootnoteReference"/>
          <w:rFonts w:ascii="Times New Roman" w:hAnsi="Times New Roman"/>
        </w:rPr>
        <w:footnoteRef/>
      </w:r>
      <w:r w:rsidR="0075393D">
        <w:rPr>
          <w:rFonts w:ascii="Times New Roman" w:hAnsi="Times New Roman"/>
        </w:rPr>
        <w:t xml:space="preserve"> Oemar Hamalik,</w:t>
      </w:r>
      <w:r w:rsidRPr="007F74FF">
        <w:rPr>
          <w:rFonts w:ascii="Times New Roman" w:hAnsi="Times New Roman"/>
        </w:rPr>
        <w:t xml:space="preserve"> </w:t>
      </w:r>
      <w:r w:rsidR="0075393D">
        <w:rPr>
          <w:rFonts w:ascii="Times New Roman" w:hAnsi="Times New Roman"/>
          <w:i/>
        </w:rPr>
        <w:t>Proses Belajar</w:t>
      </w:r>
      <w:r w:rsidRPr="007F74FF">
        <w:rPr>
          <w:rFonts w:ascii="Times New Roman" w:hAnsi="Times New Roman"/>
          <w:i/>
        </w:rPr>
        <w:t xml:space="preserve"> Mengajar</w:t>
      </w:r>
      <w:r w:rsidR="0075393D">
        <w:rPr>
          <w:rFonts w:ascii="Times New Roman" w:hAnsi="Times New Roman"/>
        </w:rPr>
        <w:t>,</w:t>
      </w:r>
      <w:r w:rsidRPr="007F74FF">
        <w:rPr>
          <w:rFonts w:ascii="Times New Roman" w:hAnsi="Times New Roman"/>
        </w:rPr>
        <w:t xml:space="preserve"> Jakarta: Bumi Aksara, 2001, 170.</w:t>
      </w:r>
    </w:p>
  </w:footnote>
  <w:footnote w:id="6">
    <w:p w:rsidR="005225CB" w:rsidRPr="001E3966" w:rsidRDefault="005225CB" w:rsidP="00981296">
      <w:pPr>
        <w:pStyle w:val="FootnoteText"/>
        <w:spacing w:after="0" w:line="240" w:lineRule="auto"/>
        <w:ind w:left="142" w:hanging="142"/>
        <w:jc w:val="both"/>
        <w:rPr>
          <w:rFonts w:ascii="Times New Roman" w:hAnsi="Times New Roman"/>
        </w:rPr>
      </w:pPr>
      <w:r w:rsidRPr="001E3966">
        <w:rPr>
          <w:rStyle w:val="FootnoteReference"/>
          <w:rFonts w:ascii="Times New Roman" w:hAnsi="Times New Roman"/>
        </w:rPr>
        <w:footnoteRef/>
      </w:r>
      <w:r w:rsidR="0075393D">
        <w:rPr>
          <w:rFonts w:ascii="Times New Roman" w:hAnsi="Times New Roman"/>
        </w:rPr>
        <w:t xml:space="preserve"> Ismail, </w:t>
      </w:r>
      <w:r w:rsidRPr="001E3966">
        <w:rPr>
          <w:rFonts w:ascii="Times New Roman" w:hAnsi="Times New Roman"/>
          <w:i/>
        </w:rPr>
        <w:t>Strategi Pembelajaran Agama Islam Berbasis PAIKEM</w:t>
      </w:r>
      <w:r w:rsidRPr="001E3966">
        <w:rPr>
          <w:rFonts w:ascii="Times New Roman" w:hAnsi="Times New Roman"/>
        </w:rPr>
        <w:t>. Semarang: Tim Rasail Media Group, 2008, 7.</w:t>
      </w:r>
    </w:p>
  </w:footnote>
  <w:footnote w:id="7">
    <w:p w:rsidR="005225CB" w:rsidRPr="001E3966" w:rsidRDefault="005225CB" w:rsidP="00981296">
      <w:pPr>
        <w:pStyle w:val="FootnoteText"/>
        <w:spacing w:after="0" w:line="240" w:lineRule="auto"/>
        <w:ind w:left="142" w:hanging="142"/>
        <w:jc w:val="both"/>
        <w:rPr>
          <w:rFonts w:ascii="Times New Roman" w:hAnsi="Times New Roman"/>
        </w:rPr>
      </w:pPr>
      <w:r w:rsidRPr="001E3966">
        <w:rPr>
          <w:rStyle w:val="FootnoteReference"/>
          <w:rFonts w:ascii="Times New Roman" w:hAnsi="Times New Roman"/>
        </w:rPr>
        <w:footnoteRef/>
      </w:r>
      <w:r w:rsidR="00981296">
        <w:rPr>
          <w:rFonts w:ascii="Times New Roman" w:hAnsi="Times New Roman"/>
          <w:lang w:val="id-ID"/>
        </w:rPr>
        <w:t xml:space="preserve"> </w:t>
      </w:r>
      <w:r w:rsidRPr="001E3966">
        <w:rPr>
          <w:rFonts w:ascii="Times New Roman" w:hAnsi="Times New Roman"/>
        </w:rPr>
        <w:t xml:space="preserve">Wina Sanjaya, </w:t>
      </w:r>
      <w:r w:rsidRPr="001E3966">
        <w:rPr>
          <w:rFonts w:ascii="Times New Roman" w:hAnsi="Times New Roman"/>
          <w:i/>
        </w:rPr>
        <w:t>Strategi Pembelajaran Berorientasi Standar Proses Pendidikan</w:t>
      </w:r>
      <w:r w:rsidRPr="001E3966">
        <w:rPr>
          <w:rFonts w:ascii="Times New Roman" w:hAnsi="Times New Roman"/>
        </w:rPr>
        <w:t>. Jakarta:Kencana, 2009, 126.</w:t>
      </w:r>
    </w:p>
  </w:footnote>
  <w:footnote w:id="8">
    <w:p w:rsidR="005225CB" w:rsidRPr="001E3966" w:rsidRDefault="005225CB" w:rsidP="00981296">
      <w:pPr>
        <w:pStyle w:val="FootnoteText"/>
        <w:spacing w:after="0" w:line="240" w:lineRule="auto"/>
        <w:ind w:left="142" w:hanging="142"/>
        <w:jc w:val="both"/>
        <w:rPr>
          <w:rFonts w:ascii="Times New Roman" w:hAnsi="Times New Roman"/>
        </w:rPr>
      </w:pPr>
      <w:r w:rsidRPr="001E3966">
        <w:rPr>
          <w:rStyle w:val="FootnoteReference"/>
          <w:rFonts w:ascii="Times New Roman" w:hAnsi="Times New Roman"/>
        </w:rPr>
        <w:footnoteRef/>
      </w:r>
      <w:r w:rsidRPr="001E3966">
        <w:rPr>
          <w:rFonts w:ascii="Times New Roman" w:hAnsi="Times New Roman"/>
        </w:rPr>
        <w:t xml:space="preserve"> Abu</w:t>
      </w:r>
      <w:r w:rsidR="0075393D">
        <w:rPr>
          <w:rFonts w:ascii="Times New Roman" w:hAnsi="Times New Roman"/>
        </w:rPr>
        <w:t xml:space="preserve"> Ahmadi dan Joko Tri Prasetya, </w:t>
      </w:r>
      <w:r w:rsidR="0075393D">
        <w:rPr>
          <w:rFonts w:ascii="Times New Roman" w:hAnsi="Times New Roman"/>
          <w:i/>
        </w:rPr>
        <w:t>SBM</w:t>
      </w:r>
      <w:r w:rsidRPr="001E3966">
        <w:rPr>
          <w:rFonts w:ascii="Times New Roman" w:hAnsi="Times New Roman"/>
          <w:i/>
        </w:rPr>
        <w:t xml:space="preserve"> (Strategi Belajar Mengajar)</w:t>
      </w:r>
      <w:r>
        <w:rPr>
          <w:rFonts w:ascii="Times New Roman" w:hAnsi="Times New Roman"/>
        </w:rPr>
        <w:t xml:space="preserve"> .Bandung: </w:t>
      </w:r>
      <w:r w:rsidRPr="001E3966">
        <w:rPr>
          <w:rFonts w:ascii="Times New Roman" w:hAnsi="Times New Roman"/>
        </w:rPr>
        <w:t>Pustaka Setia, 2005, 52.</w:t>
      </w:r>
    </w:p>
  </w:footnote>
  <w:footnote w:id="9">
    <w:p w:rsidR="005225CB" w:rsidRPr="00136B67" w:rsidRDefault="005225CB" w:rsidP="00981296">
      <w:pPr>
        <w:pStyle w:val="FootnoteText"/>
        <w:spacing w:after="0" w:line="240" w:lineRule="auto"/>
        <w:ind w:left="142" w:hanging="142"/>
        <w:jc w:val="both"/>
        <w:rPr>
          <w:rFonts w:ascii="Times New Roman" w:hAnsi="Times New Roman"/>
        </w:rPr>
      </w:pPr>
      <w:r w:rsidRPr="00136B67">
        <w:rPr>
          <w:rStyle w:val="FootnoteReference"/>
          <w:rFonts w:ascii="Times New Roman" w:hAnsi="Times New Roman"/>
        </w:rPr>
        <w:footnoteRef/>
      </w:r>
      <w:r>
        <w:rPr>
          <w:rFonts w:ascii="Times New Roman" w:hAnsi="Times New Roman"/>
        </w:rPr>
        <w:t xml:space="preserve"> </w:t>
      </w:r>
      <w:r w:rsidRPr="00136B67">
        <w:rPr>
          <w:rFonts w:ascii="Times New Roman" w:hAnsi="Times New Roman"/>
        </w:rPr>
        <w:t xml:space="preserve">Depdikbud Republik Indonesia, </w:t>
      </w:r>
      <w:r w:rsidRPr="00136B67">
        <w:rPr>
          <w:rFonts w:ascii="Times New Roman" w:hAnsi="Times New Roman"/>
          <w:i/>
          <w:iCs/>
        </w:rPr>
        <w:t>Kamus Besar Bahasa Indonesia</w:t>
      </w:r>
      <w:r>
        <w:rPr>
          <w:rFonts w:ascii="Times New Roman" w:hAnsi="Times New Roman"/>
        </w:rPr>
        <w:t>,.Jakarta: Balai Pustaka, 2000,</w:t>
      </w:r>
      <w:r w:rsidRPr="00136B67">
        <w:rPr>
          <w:rFonts w:ascii="Times New Roman" w:hAnsi="Times New Roman"/>
        </w:rPr>
        <w:t>, 664.</w:t>
      </w:r>
    </w:p>
  </w:footnote>
  <w:footnote w:id="10">
    <w:p w:rsidR="005225CB" w:rsidRPr="00136B67" w:rsidRDefault="005225CB" w:rsidP="00981296">
      <w:pPr>
        <w:pStyle w:val="FootnoteText"/>
        <w:spacing w:after="0" w:line="240" w:lineRule="auto"/>
        <w:ind w:left="142" w:hanging="142"/>
        <w:jc w:val="both"/>
        <w:rPr>
          <w:rFonts w:ascii="Times New Roman" w:hAnsi="Times New Roman"/>
        </w:rPr>
      </w:pPr>
      <w:r w:rsidRPr="00136B67">
        <w:rPr>
          <w:rStyle w:val="FootnoteReference"/>
          <w:rFonts w:ascii="Times New Roman" w:hAnsi="Times New Roman"/>
        </w:rPr>
        <w:footnoteRef/>
      </w:r>
      <w:r w:rsidR="00981296">
        <w:rPr>
          <w:rFonts w:ascii="Times New Roman" w:hAnsi="Times New Roman"/>
          <w:lang w:val="id-ID"/>
        </w:rPr>
        <w:t xml:space="preserve"> </w:t>
      </w:r>
      <w:r w:rsidRPr="00136B67">
        <w:rPr>
          <w:rFonts w:ascii="Times New Roman" w:hAnsi="Times New Roman"/>
        </w:rPr>
        <w:t xml:space="preserve">Suyono &amp; Hariyanto, </w:t>
      </w:r>
      <w:r w:rsidRPr="00136B67">
        <w:rPr>
          <w:rFonts w:ascii="Times New Roman" w:hAnsi="Times New Roman"/>
          <w:i/>
        </w:rPr>
        <w:t>Belajar dan Pembelajaran Teori dan Konsep Dasar</w:t>
      </w:r>
      <w:r>
        <w:rPr>
          <w:rFonts w:ascii="Times New Roman" w:hAnsi="Times New Roman"/>
        </w:rPr>
        <w:t xml:space="preserve"> . Bandung: PT Remaja Rosdakarya, 2011, </w:t>
      </w:r>
      <w:r w:rsidRPr="00136B67">
        <w:rPr>
          <w:rFonts w:ascii="Times New Roman" w:hAnsi="Times New Roman"/>
        </w:rPr>
        <w:t xml:space="preserve"> 9.</w:t>
      </w:r>
    </w:p>
  </w:footnote>
  <w:footnote w:id="11">
    <w:p w:rsidR="005225CB" w:rsidRPr="00136B67" w:rsidRDefault="005225CB" w:rsidP="00981296">
      <w:pPr>
        <w:pStyle w:val="FootnoteText"/>
        <w:spacing w:after="0" w:line="240" w:lineRule="auto"/>
        <w:ind w:left="142" w:hanging="142"/>
        <w:jc w:val="both"/>
        <w:rPr>
          <w:rFonts w:ascii="Times New Roman" w:hAnsi="Times New Roman"/>
        </w:rPr>
      </w:pPr>
      <w:r w:rsidRPr="00136B67">
        <w:rPr>
          <w:rStyle w:val="FootnoteReference"/>
          <w:rFonts w:ascii="Times New Roman" w:hAnsi="Times New Roman"/>
        </w:rPr>
        <w:footnoteRef/>
      </w:r>
      <w:r w:rsidRPr="00136B67">
        <w:rPr>
          <w:rFonts w:ascii="Times New Roman" w:hAnsi="Times New Roman"/>
        </w:rPr>
        <w:t xml:space="preserve"> Abu</w:t>
      </w:r>
      <w:r>
        <w:rPr>
          <w:rFonts w:ascii="Times New Roman" w:hAnsi="Times New Roman"/>
        </w:rPr>
        <w:t xml:space="preserve"> Ahmadi dan Joko Tri Prasetyo,</w:t>
      </w:r>
      <w:r>
        <w:rPr>
          <w:rFonts w:ascii="Times New Roman" w:hAnsi="Times New Roman"/>
          <w:i/>
          <w:iCs/>
        </w:rPr>
        <w:t xml:space="preserve"> SBM, </w:t>
      </w:r>
      <w:r w:rsidRPr="00136B67">
        <w:rPr>
          <w:rFonts w:ascii="Times New Roman" w:hAnsi="Times New Roman"/>
        </w:rPr>
        <w:t>17-18.</w:t>
      </w:r>
    </w:p>
  </w:footnote>
  <w:footnote w:id="12">
    <w:p w:rsidR="005225CB" w:rsidRPr="00136B67" w:rsidRDefault="005225CB" w:rsidP="00981296">
      <w:pPr>
        <w:pStyle w:val="FootnoteText"/>
        <w:spacing w:after="0" w:line="240" w:lineRule="auto"/>
        <w:ind w:left="142" w:hanging="142"/>
        <w:jc w:val="both"/>
        <w:rPr>
          <w:rFonts w:ascii="Times New Roman" w:hAnsi="Times New Roman"/>
        </w:rPr>
      </w:pPr>
      <w:r w:rsidRPr="00136B67">
        <w:rPr>
          <w:rStyle w:val="FootnoteReference"/>
          <w:rFonts w:ascii="Times New Roman" w:hAnsi="Times New Roman"/>
        </w:rPr>
        <w:footnoteRef/>
      </w:r>
      <w:r w:rsidRPr="00136B67">
        <w:rPr>
          <w:rFonts w:ascii="Times New Roman" w:hAnsi="Times New Roman"/>
        </w:rPr>
        <w:t xml:space="preserve"> Oemar Hamalik, </w:t>
      </w:r>
      <w:r>
        <w:rPr>
          <w:rFonts w:ascii="Times New Roman" w:hAnsi="Times New Roman"/>
          <w:i/>
          <w:iCs/>
        </w:rPr>
        <w:t>Manajemen Pengem</w:t>
      </w:r>
      <w:r w:rsidRPr="00136B67">
        <w:rPr>
          <w:rFonts w:ascii="Times New Roman" w:hAnsi="Times New Roman"/>
          <w:i/>
          <w:iCs/>
        </w:rPr>
        <w:t>bangan Kurikulum</w:t>
      </w:r>
      <w:r>
        <w:rPr>
          <w:rFonts w:ascii="Times New Roman" w:hAnsi="Times New Roman"/>
        </w:rPr>
        <w:t xml:space="preserve">. </w:t>
      </w:r>
      <w:r w:rsidRPr="00136B67">
        <w:rPr>
          <w:rFonts w:ascii="Times New Roman" w:hAnsi="Times New Roman"/>
        </w:rPr>
        <w:t>Ban</w:t>
      </w:r>
      <w:r>
        <w:rPr>
          <w:rFonts w:ascii="Times New Roman" w:hAnsi="Times New Roman"/>
        </w:rPr>
        <w:t xml:space="preserve">dung: Remaja Rosda Karya, 2008, </w:t>
      </w:r>
      <w:r w:rsidRPr="00136B67">
        <w:rPr>
          <w:rFonts w:ascii="Times New Roman" w:hAnsi="Times New Roman"/>
        </w:rPr>
        <w:t xml:space="preserve"> 162.</w:t>
      </w:r>
    </w:p>
  </w:footnote>
  <w:footnote w:id="13">
    <w:p w:rsidR="005225CB" w:rsidRDefault="005225CB" w:rsidP="00981296">
      <w:pPr>
        <w:pStyle w:val="FootnoteText"/>
        <w:spacing w:after="0"/>
        <w:ind w:left="142" w:hanging="142"/>
        <w:jc w:val="both"/>
      </w:pPr>
      <w:r>
        <w:rPr>
          <w:rStyle w:val="FootnoteReference"/>
        </w:rPr>
        <w:footnoteRef/>
      </w:r>
      <w:r w:rsidRPr="001E00F6">
        <w:rPr>
          <w:rFonts w:ascii="Times New Roman" w:hAnsi="Times New Roman"/>
          <w:i/>
          <w:iCs/>
        </w:rPr>
        <w:t xml:space="preserve">Undang-Undang Republik Indonesia Nomor 20 Tahun 2003 tentang Sistem Pendidikan Nasional, </w:t>
      </w:r>
      <w:r>
        <w:rPr>
          <w:rFonts w:ascii="Times New Roman" w:hAnsi="Times New Roman"/>
        </w:rPr>
        <w:t>Bandung: Fokus Media, 2010, 4.</w:t>
      </w:r>
    </w:p>
  </w:footnote>
  <w:footnote w:id="14">
    <w:p w:rsidR="005225CB" w:rsidRPr="00E736E4" w:rsidRDefault="005225CB" w:rsidP="00981296">
      <w:pPr>
        <w:pStyle w:val="FootnoteText"/>
        <w:spacing w:after="0"/>
        <w:ind w:left="142" w:hanging="142"/>
        <w:jc w:val="both"/>
        <w:rPr>
          <w:rFonts w:ascii="Times New Roman" w:hAnsi="Times New Roman"/>
        </w:rPr>
      </w:pPr>
      <w:r w:rsidRPr="00E736E4">
        <w:rPr>
          <w:rStyle w:val="FootnoteReference"/>
          <w:rFonts w:ascii="Times New Roman" w:hAnsi="Times New Roman"/>
        </w:rPr>
        <w:footnoteRef/>
      </w:r>
      <w:r w:rsidRPr="00E736E4">
        <w:rPr>
          <w:rFonts w:ascii="Times New Roman" w:hAnsi="Times New Roman"/>
        </w:rPr>
        <w:t xml:space="preserve"> W. Gulo, </w:t>
      </w:r>
      <w:r w:rsidRPr="00E736E4">
        <w:rPr>
          <w:rFonts w:ascii="Times New Roman" w:hAnsi="Times New Roman"/>
          <w:i/>
          <w:iCs/>
        </w:rPr>
        <w:t>Strategi Belajar Mengajar</w:t>
      </w:r>
      <w:r w:rsidRPr="00E736E4">
        <w:rPr>
          <w:rFonts w:ascii="Times New Roman" w:hAnsi="Times New Roman"/>
        </w:rPr>
        <w:t>. Jakarta: PT Grasindo, 2005, 84.</w:t>
      </w:r>
    </w:p>
  </w:footnote>
  <w:footnote w:id="15">
    <w:p w:rsidR="005225CB" w:rsidRPr="001E3966" w:rsidRDefault="005225CB" w:rsidP="00981296">
      <w:pPr>
        <w:pStyle w:val="FootnoteText"/>
        <w:spacing w:after="0" w:line="240" w:lineRule="auto"/>
        <w:ind w:left="142" w:hanging="142"/>
        <w:jc w:val="both"/>
        <w:rPr>
          <w:rFonts w:ascii="Times New Roman" w:hAnsi="Times New Roman"/>
        </w:rPr>
      </w:pPr>
      <w:r w:rsidRPr="00E736E4">
        <w:rPr>
          <w:rStyle w:val="FootnoteReference"/>
          <w:rFonts w:ascii="Times New Roman" w:hAnsi="Times New Roman"/>
        </w:rPr>
        <w:footnoteRef/>
      </w:r>
      <w:r w:rsidR="00981296">
        <w:rPr>
          <w:rFonts w:ascii="Times New Roman" w:hAnsi="Times New Roman"/>
          <w:lang w:val="id-ID"/>
        </w:rPr>
        <w:t xml:space="preserve"> </w:t>
      </w:r>
      <w:r w:rsidR="002A71B1">
        <w:rPr>
          <w:rFonts w:ascii="Times New Roman" w:hAnsi="Times New Roman"/>
        </w:rPr>
        <w:t>Slamento,</w:t>
      </w:r>
      <w:r w:rsidRPr="00E736E4">
        <w:rPr>
          <w:rFonts w:ascii="Times New Roman" w:hAnsi="Times New Roman"/>
        </w:rPr>
        <w:t xml:space="preserve"> </w:t>
      </w:r>
      <w:r w:rsidRPr="00E736E4">
        <w:rPr>
          <w:rFonts w:ascii="Times New Roman" w:hAnsi="Times New Roman"/>
          <w:i/>
        </w:rPr>
        <w:t>Proses Balajar Mengajar Dalam Kredit Semester SKS</w:t>
      </w:r>
      <w:r w:rsidR="00981296">
        <w:rPr>
          <w:rFonts w:ascii="Times New Roman" w:hAnsi="Times New Roman"/>
          <w:lang w:val="id-ID"/>
        </w:rPr>
        <w:t>,</w:t>
      </w:r>
      <w:r w:rsidRPr="00E736E4">
        <w:rPr>
          <w:rFonts w:ascii="Times New Roman" w:hAnsi="Times New Roman"/>
        </w:rPr>
        <w:t xml:space="preserve"> Jakarta: Bumi Aksara, 1993,116.</w:t>
      </w:r>
    </w:p>
  </w:footnote>
  <w:footnote w:id="16">
    <w:p w:rsidR="005225CB" w:rsidRPr="001E3966" w:rsidRDefault="005225CB" w:rsidP="005225CB">
      <w:pPr>
        <w:pStyle w:val="FootnoteText"/>
        <w:spacing w:after="0" w:line="240" w:lineRule="auto"/>
        <w:ind w:left="284" w:firstLine="567"/>
        <w:jc w:val="both"/>
        <w:rPr>
          <w:rFonts w:ascii="Times New Roman" w:hAnsi="Times New Roman"/>
        </w:rPr>
      </w:pPr>
      <w:r w:rsidRPr="001E3966">
        <w:rPr>
          <w:rStyle w:val="FootnoteReference"/>
          <w:rFonts w:ascii="Times New Roman" w:hAnsi="Times New Roman"/>
        </w:rPr>
        <w:footnoteRef/>
      </w:r>
      <w:r w:rsidRPr="001E3966">
        <w:rPr>
          <w:rFonts w:ascii="Times New Roman" w:hAnsi="Times New Roman"/>
        </w:rPr>
        <w:t xml:space="preserve"> Oemar Hamalik, </w:t>
      </w:r>
      <w:r w:rsidRPr="001E3966">
        <w:rPr>
          <w:rFonts w:ascii="Times New Roman" w:hAnsi="Times New Roman"/>
          <w:i/>
        </w:rPr>
        <w:t>Proses Belajar Mengajar</w:t>
      </w:r>
      <w:r w:rsidRPr="001E3966">
        <w:rPr>
          <w:rFonts w:ascii="Times New Roman" w:hAnsi="Times New Roman"/>
        </w:rPr>
        <w:t>. Bandung: Bumi Aksara, 2001, 221.</w:t>
      </w:r>
    </w:p>
  </w:footnote>
  <w:footnote w:id="17">
    <w:p w:rsidR="005225CB" w:rsidRPr="00BE36E6" w:rsidRDefault="005225CB" w:rsidP="000A6633">
      <w:pPr>
        <w:pStyle w:val="FootnoteText"/>
        <w:spacing w:after="0" w:line="240" w:lineRule="auto"/>
        <w:ind w:left="993" w:hanging="142"/>
        <w:rPr>
          <w:rFonts w:ascii="Times New Roman" w:hAnsi="Times New Roman"/>
        </w:rPr>
      </w:pPr>
      <w:r w:rsidRPr="00BE36E6">
        <w:rPr>
          <w:rStyle w:val="FootnoteReference"/>
          <w:rFonts w:ascii="Times New Roman" w:hAnsi="Times New Roman"/>
        </w:rPr>
        <w:footnoteRef/>
      </w:r>
      <w:r w:rsidRPr="00BE36E6">
        <w:rPr>
          <w:rFonts w:ascii="Times New Roman" w:hAnsi="Times New Roman"/>
        </w:rPr>
        <w:t xml:space="preserve"> </w:t>
      </w:r>
      <w:r>
        <w:rPr>
          <w:rFonts w:ascii="Times New Roman" w:hAnsi="Times New Roman"/>
          <w:i/>
          <w:iCs/>
        </w:rPr>
        <w:t xml:space="preserve">Ibid, </w:t>
      </w:r>
      <w:r>
        <w:rPr>
          <w:rFonts w:ascii="Times New Roman" w:hAnsi="Times New Roman"/>
        </w:rPr>
        <w:t>222.</w:t>
      </w:r>
    </w:p>
  </w:footnote>
  <w:footnote w:id="18">
    <w:p w:rsidR="005225CB" w:rsidRPr="001E3966" w:rsidRDefault="005225CB" w:rsidP="005225CB">
      <w:pPr>
        <w:pStyle w:val="FootnoteText"/>
        <w:spacing w:after="0" w:line="240" w:lineRule="auto"/>
        <w:ind w:left="284" w:firstLine="567"/>
        <w:jc w:val="both"/>
        <w:rPr>
          <w:rFonts w:ascii="Times New Roman" w:hAnsi="Times New Roman"/>
        </w:rPr>
      </w:pPr>
      <w:r w:rsidRPr="001E3966">
        <w:rPr>
          <w:rStyle w:val="FootnoteReference"/>
          <w:rFonts w:ascii="Times New Roman" w:hAnsi="Times New Roman"/>
        </w:rPr>
        <w:footnoteRef/>
      </w:r>
      <w:r>
        <w:rPr>
          <w:rFonts w:ascii="Times New Roman" w:hAnsi="Times New Roman"/>
        </w:rPr>
        <w:t xml:space="preserve"> Wina Sanjaya, </w:t>
      </w:r>
      <w:r>
        <w:rPr>
          <w:rFonts w:ascii="Times New Roman" w:hAnsi="Times New Roman"/>
          <w:i/>
        </w:rPr>
        <w:t xml:space="preserve">Strategi Pembelajaran, </w:t>
      </w:r>
      <w:r w:rsidRPr="001E3966">
        <w:rPr>
          <w:rFonts w:ascii="Times New Roman" w:hAnsi="Times New Roman"/>
        </w:rPr>
        <w:t>196</w:t>
      </w:r>
      <w:r>
        <w:rPr>
          <w:rFonts w:ascii="Times New Roman" w:hAnsi="Times New Roman"/>
        </w:rPr>
        <w:t>.</w:t>
      </w:r>
    </w:p>
  </w:footnote>
  <w:footnote w:id="19">
    <w:p w:rsidR="005225CB" w:rsidRPr="001E3966" w:rsidRDefault="005225CB" w:rsidP="000A6633">
      <w:pPr>
        <w:pStyle w:val="FootnoteText"/>
        <w:spacing w:after="0" w:line="240" w:lineRule="auto"/>
        <w:ind w:left="284" w:firstLine="567"/>
        <w:jc w:val="both"/>
        <w:rPr>
          <w:rFonts w:ascii="Times New Roman" w:hAnsi="Times New Roman"/>
        </w:rPr>
      </w:pPr>
      <w:r w:rsidRPr="001E3966">
        <w:rPr>
          <w:rStyle w:val="FootnoteReference"/>
          <w:rFonts w:ascii="Times New Roman" w:hAnsi="Times New Roman"/>
        </w:rPr>
        <w:footnoteRef/>
      </w:r>
      <w:r w:rsidRPr="001E3966">
        <w:rPr>
          <w:rFonts w:ascii="Times New Roman" w:hAnsi="Times New Roman"/>
        </w:rPr>
        <w:t xml:space="preserve"> </w:t>
      </w:r>
      <w:r w:rsidRPr="006659A9">
        <w:rPr>
          <w:rFonts w:ascii="Times New Roman" w:hAnsi="Times New Roman"/>
          <w:i/>
          <w:iCs/>
        </w:rPr>
        <w:t>Ibid.</w:t>
      </w:r>
    </w:p>
  </w:footnote>
  <w:footnote w:id="20">
    <w:p w:rsidR="005225CB" w:rsidRPr="001E3966" w:rsidRDefault="005225CB" w:rsidP="005225CB">
      <w:pPr>
        <w:pStyle w:val="FootnoteText"/>
        <w:spacing w:after="0" w:line="240" w:lineRule="auto"/>
        <w:ind w:left="284" w:firstLine="567"/>
        <w:jc w:val="both"/>
        <w:rPr>
          <w:rFonts w:ascii="Times New Roman" w:hAnsi="Times New Roman"/>
        </w:rPr>
      </w:pPr>
      <w:r w:rsidRPr="001E3966">
        <w:rPr>
          <w:rStyle w:val="FootnoteReference"/>
          <w:rFonts w:ascii="Times New Roman" w:hAnsi="Times New Roman"/>
        </w:rPr>
        <w:footnoteRef/>
      </w:r>
      <w:r>
        <w:rPr>
          <w:rFonts w:ascii="Times New Roman" w:hAnsi="Times New Roman"/>
        </w:rPr>
        <w:t xml:space="preserve"> </w:t>
      </w:r>
      <w:r w:rsidRPr="006659A9">
        <w:rPr>
          <w:rFonts w:ascii="Times New Roman" w:hAnsi="Times New Roman"/>
          <w:i/>
          <w:iCs/>
        </w:rPr>
        <w:t>Ibid</w:t>
      </w:r>
      <w:r>
        <w:rPr>
          <w:rFonts w:ascii="Times New Roman" w:hAnsi="Times New Roman"/>
        </w:rPr>
        <w:t xml:space="preserve">, </w:t>
      </w:r>
      <w:r w:rsidRPr="001E3966">
        <w:rPr>
          <w:rFonts w:ascii="Times New Roman" w:hAnsi="Times New Roman"/>
        </w:rPr>
        <w:t>199</w:t>
      </w:r>
      <w:r>
        <w:rPr>
          <w:rFonts w:ascii="Times New Roman" w:hAnsi="Times New Roman"/>
        </w:rPr>
        <w:t>.</w:t>
      </w:r>
    </w:p>
  </w:footnote>
  <w:footnote w:id="21">
    <w:p w:rsidR="005225CB" w:rsidRPr="001E3966" w:rsidRDefault="005225CB" w:rsidP="002A71B1">
      <w:pPr>
        <w:pStyle w:val="FootnoteText"/>
        <w:spacing w:after="0" w:line="240" w:lineRule="auto"/>
        <w:ind w:left="284" w:firstLine="567"/>
        <w:jc w:val="both"/>
        <w:rPr>
          <w:rFonts w:ascii="Times New Roman" w:hAnsi="Times New Roman"/>
        </w:rPr>
      </w:pPr>
      <w:r w:rsidRPr="001E3966">
        <w:rPr>
          <w:rStyle w:val="FootnoteReference"/>
          <w:rFonts w:ascii="Times New Roman" w:hAnsi="Times New Roman"/>
        </w:rPr>
        <w:footnoteRef/>
      </w:r>
      <w:r w:rsidRPr="001E3966">
        <w:rPr>
          <w:rFonts w:ascii="Times New Roman" w:hAnsi="Times New Roman"/>
        </w:rPr>
        <w:t xml:space="preserve"> </w:t>
      </w:r>
      <w:r w:rsidRPr="006659A9">
        <w:rPr>
          <w:rFonts w:ascii="Times New Roman" w:hAnsi="Times New Roman"/>
          <w:i/>
          <w:iCs/>
        </w:rPr>
        <w:t>Ibid</w:t>
      </w:r>
      <w:r w:rsidRPr="001E3966">
        <w:rPr>
          <w:rFonts w:ascii="Times New Roman" w:hAnsi="Times New Roman"/>
        </w:rPr>
        <w:t>, 201.</w:t>
      </w:r>
    </w:p>
  </w:footnote>
  <w:footnote w:id="22">
    <w:p w:rsidR="005225CB" w:rsidRDefault="005225CB" w:rsidP="00E93A66">
      <w:pPr>
        <w:pStyle w:val="FootnoteText"/>
        <w:spacing w:after="0"/>
        <w:ind w:left="284" w:hanging="284"/>
      </w:pPr>
      <w:r w:rsidRPr="00E736E4">
        <w:rPr>
          <w:rStyle w:val="FootnoteReference"/>
          <w:rFonts w:ascii="Times New Roman" w:hAnsi="Times New Roman"/>
        </w:rPr>
        <w:footnoteRef/>
      </w:r>
      <w:r w:rsidRPr="00E736E4">
        <w:rPr>
          <w:rFonts w:ascii="Times New Roman" w:hAnsi="Times New Roman"/>
        </w:rPr>
        <w:t xml:space="preserve"> </w:t>
      </w:r>
      <w:r>
        <w:rPr>
          <w:rFonts w:ascii="Times New Roman" w:hAnsi="Times New Roman"/>
        </w:rPr>
        <w:t xml:space="preserve">W. Gulo, </w:t>
      </w:r>
      <w:r>
        <w:rPr>
          <w:rFonts w:ascii="Times New Roman" w:hAnsi="Times New Roman"/>
          <w:i/>
          <w:iCs/>
        </w:rPr>
        <w:t>Strategi Belajar-</w:t>
      </w:r>
      <w:r w:rsidRPr="006F63BF">
        <w:rPr>
          <w:rFonts w:ascii="Times New Roman" w:hAnsi="Times New Roman"/>
          <w:i/>
          <w:iCs/>
        </w:rPr>
        <w:t>Mengajar</w:t>
      </w:r>
      <w:r>
        <w:rPr>
          <w:rFonts w:ascii="Times New Roman" w:hAnsi="Times New Roman"/>
          <w:i/>
          <w:iCs/>
        </w:rPr>
        <w:t xml:space="preserve">, </w:t>
      </w:r>
      <w:r>
        <w:rPr>
          <w:rFonts w:ascii="Times New Roman" w:hAnsi="Times New Roman"/>
        </w:rPr>
        <w:t>85</w:t>
      </w:r>
      <w:r w:rsidRPr="00E736E4">
        <w:rPr>
          <w:rFonts w:ascii="Times New Roman" w:hAnsi="Times New Roman"/>
        </w:rPr>
        <w:t>.</w:t>
      </w:r>
    </w:p>
  </w:footnote>
  <w:footnote w:id="23">
    <w:p w:rsidR="005225CB" w:rsidRPr="001E3966" w:rsidRDefault="005225CB" w:rsidP="00E93A66">
      <w:pPr>
        <w:pStyle w:val="FootnoteText"/>
        <w:spacing w:after="0" w:line="240" w:lineRule="auto"/>
        <w:ind w:left="284" w:hanging="284"/>
        <w:jc w:val="both"/>
        <w:rPr>
          <w:rFonts w:ascii="Times New Roman" w:hAnsi="Times New Roman"/>
        </w:rPr>
      </w:pPr>
      <w:r w:rsidRPr="001E3966">
        <w:rPr>
          <w:rStyle w:val="FootnoteReference"/>
          <w:rFonts w:ascii="Times New Roman" w:hAnsi="Times New Roman"/>
        </w:rPr>
        <w:footnoteRef/>
      </w:r>
      <w:r>
        <w:rPr>
          <w:rFonts w:ascii="Times New Roman" w:hAnsi="Times New Roman"/>
        </w:rPr>
        <w:t xml:space="preserve"> Wina Sanjaya, </w:t>
      </w:r>
      <w:r>
        <w:rPr>
          <w:rFonts w:ascii="Times New Roman" w:hAnsi="Times New Roman"/>
          <w:i/>
        </w:rPr>
        <w:t xml:space="preserve">Strategi Pembelajaran, </w:t>
      </w:r>
      <w:r w:rsidRPr="001E3966">
        <w:rPr>
          <w:rFonts w:ascii="Times New Roman" w:hAnsi="Times New Roman"/>
        </w:rPr>
        <w:t>199.</w:t>
      </w:r>
    </w:p>
  </w:footnote>
  <w:footnote w:id="24">
    <w:p w:rsidR="005225CB" w:rsidRDefault="005225CB" w:rsidP="00E93A66">
      <w:pPr>
        <w:pStyle w:val="FootnoteText"/>
        <w:spacing w:after="0" w:line="240" w:lineRule="auto"/>
        <w:ind w:left="284" w:hanging="284"/>
      </w:pPr>
      <w:r>
        <w:rPr>
          <w:rStyle w:val="FootnoteReference"/>
        </w:rPr>
        <w:footnoteRef/>
      </w:r>
      <w:r>
        <w:t xml:space="preserve"> </w:t>
      </w:r>
      <w:r>
        <w:rPr>
          <w:rFonts w:ascii="Times New Roman" w:hAnsi="Times New Roman"/>
        </w:rPr>
        <w:t xml:space="preserve">W. Gulo, </w:t>
      </w:r>
      <w:r>
        <w:rPr>
          <w:rFonts w:ascii="Times New Roman" w:hAnsi="Times New Roman"/>
          <w:i/>
          <w:iCs/>
        </w:rPr>
        <w:t>Strategi Belajar-</w:t>
      </w:r>
      <w:r w:rsidRPr="006F63BF">
        <w:rPr>
          <w:rFonts w:ascii="Times New Roman" w:hAnsi="Times New Roman"/>
          <w:i/>
          <w:iCs/>
        </w:rPr>
        <w:t>Mengajar</w:t>
      </w:r>
      <w:r>
        <w:rPr>
          <w:rFonts w:ascii="Times New Roman" w:hAnsi="Times New Roman"/>
          <w:i/>
          <w:iCs/>
        </w:rPr>
        <w:t xml:space="preserve">, </w:t>
      </w:r>
      <w:r>
        <w:rPr>
          <w:rFonts w:ascii="Times New Roman" w:hAnsi="Times New Roman"/>
        </w:rPr>
        <w:t>93.</w:t>
      </w:r>
    </w:p>
  </w:footnote>
  <w:footnote w:id="25">
    <w:p w:rsidR="005225CB" w:rsidRPr="009E39CC" w:rsidRDefault="005225CB" w:rsidP="00196FF1">
      <w:pPr>
        <w:pStyle w:val="FootnoteText"/>
        <w:spacing w:line="240" w:lineRule="auto"/>
        <w:ind w:left="142" w:hanging="142"/>
        <w:rPr>
          <w:rFonts w:ascii="Times New Roman" w:hAnsi="Times New Roman"/>
        </w:rPr>
      </w:pPr>
      <w:r w:rsidRPr="009E39CC">
        <w:rPr>
          <w:rStyle w:val="FootnoteReference"/>
          <w:rFonts w:ascii="Times New Roman" w:hAnsi="Times New Roman"/>
        </w:rPr>
        <w:footnoteRef/>
      </w:r>
      <w:r w:rsidRPr="009E39CC">
        <w:rPr>
          <w:rFonts w:ascii="Times New Roman" w:hAnsi="Times New Roman"/>
        </w:rPr>
        <w:t xml:space="preserve"> </w:t>
      </w:r>
      <w:r w:rsidRPr="009E39CC">
        <w:rPr>
          <w:rFonts w:ascii="Times New Roman" w:hAnsi="Times New Roman"/>
          <w:i/>
          <w:iCs/>
        </w:rPr>
        <w:t>Ibid</w:t>
      </w:r>
      <w:r w:rsidRPr="009E39CC">
        <w:rPr>
          <w:rFonts w:ascii="Times New Roman" w:hAnsi="Times New Roman"/>
        </w:rPr>
        <w:t>, 94-95.</w:t>
      </w:r>
    </w:p>
  </w:footnote>
  <w:footnote w:id="26">
    <w:p w:rsidR="005225CB" w:rsidRPr="001E3966" w:rsidRDefault="005225CB" w:rsidP="00196FF1">
      <w:pPr>
        <w:pStyle w:val="FootnoteText"/>
        <w:spacing w:after="0" w:line="240" w:lineRule="auto"/>
        <w:ind w:left="284" w:hanging="284"/>
        <w:jc w:val="both"/>
        <w:rPr>
          <w:rFonts w:ascii="Times New Roman" w:hAnsi="Times New Roman"/>
        </w:rPr>
      </w:pPr>
      <w:r w:rsidRPr="001E3966">
        <w:rPr>
          <w:rStyle w:val="FootnoteReference"/>
          <w:rFonts w:ascii="Times New Roman" w:hAnsi="Times New Roman"/>
        </w:rPr>
        <w:footnoteRef/>
      </w:r>
      <w:r w:rsidRPr="001E3966">
        <w:rPr>
          <w:rFonts w:ascii="Times New Roman" w:hAnsi="Times New Roman"/>
        </w:rPr>
        <w:t xml:space="preserve"> Roestiyah, </w:t>
      </w:r>
      <w:r w:rsidRPr="001E3966">
        <w:rPr>
          <w:rFonts w:ascii="Times New Roman" w:hAnsi="Times New Roman"/>
          <w:i/>
          <w:iCs/>
        </w:rPr>
        <w:t>Strategi Belajar Mengajar</w:t>
      </w:r>
      <w:r w:rsidRPr="001E3966">
        <w:rPr>
          <w:rFonts w:ascii="Times New Roman" w:hAnsi="Times New Roman"/>
        </w:rPr>
        <w:t xml:space="preserve"> . Jakarta: Rineka Cipta, 1991, 76.</w:t>
      </w:r>
    </w:p>
  </w:footnote>
  <w:footnote w:id="27">
    <w:p w:rsidR="005225CB" w:rsidRPr="001E3966" w:rsidRDefault="005225CB" w:rsidP="00196FF1">
      <w:pPr>
        <w:pStyle w:val="FootnoteText"/>
        <w:spacing w:after="0" w:line="240" w:lineRule="auto"/>
        <w:ind w:left="284" w:hanging="284"/>
        <w:jc w:val="both"/>
        <w:rPr>
          <w:rFonts w:ascii="Times New Roman" w:hAnsi="Times New Roman"/>
        </w:rPr>
      </w:pPr>
      <w:r w:rsidRPr="001E3966">
        <w:rPr>
          <w:rStyle w:val="FootnoteReference"/>
          <w:rFonts w:ascii="Times New Roman" w:hAnsi="Times New Roman"/>
        </w:rPr>
        <w:footnoteRef/>
      </w:r>
      <w:r w:rsidRPr="001E3966">
        <w:rPr>
          <w:rFonts w:ascii="Times New Roman" w:hAnsi="Times New Roman"/>
        </w:rPr>
        <w:t xml:space="preserve"> Wina Sanjaya,</w:t>
      </w:r>
      <w:r>
        <w:rPr>
          <w:rFonts w:ascii="Times New Roman" w:hAnsi="Times New Roman"/>
        </w:rPr>
        <w:t xml:space="preserve"> </w:t>
      </w:r>
      <w:r>
        <w:rPr>
          <w:rFonts w:ascii="Times New Roman" w:hAnsi="Times New Roman"/>
          <w:i/>
        </w:rPr>
        <w:t xml:space="preserve">Strategi Pembelajaran, </w:t>
      </w:r>
      <w:r w:rsidRPr="001E3966">
        <w:rPr>
          <w:rFonts w:ascii="Times New Roman" w:hAnsi="Times New Roman"/>
        </w:rPr>
        <w:t>132</w:t>
      </w:r>
      <w:r>
        <w:rPr>
          <w:rFonts w:ascii="Times New Roman" w:hAnsi="Times New Roman"/>
        </w:rPr>
        <w:t>.</w:t>
      </w:r>
    </w:p>
  </w:footnote>
  <w:footnote w:id="28">
    <w:p w:rsidR="005225CB" w:rsidRPr="001E3966" w:rsidRDefault="005225CB" w:rsidP="00196FF1">
      <w:pPr>
        <w:pStyle w:val="FootnoteText"/>
        <w:spacing w:line="240" w:lineRule="auto"/>
        <w:ind w:left="284" w:hanging="284"/>
        <w:jc w:val="both"/>
        <w:rPr>
          <w:rFonts w:ascii="Times New Roman" w:hAnsi="Times New Roman"/>
        </w:rPr>
      </w:pPr>
      <w:r w:rsidRPr="001E3966">
        <w:rPr>
          <w:rStyle w:val="FootnoteReference"/>
          <w:rFonts w:ascii="Times New Roman" w:hAnsi="Times New Roman"/>
        </w:rPr>
        <w:footnoteRef/>
      </w:r>
      <w:r>
        <w:rPr>
          <w:rFonts w:ascii="Times New Roman" w:hAnsi="Times New Roman"/>
        </w:rPr>
        <w:t xml:space="preserve"> </w:t>
      </w:r>
      <w:r w:rsidRPr="001E3966">
        <w:rPr>
          <w:rFonts w:ascii="Times New Roman" w:hAnsi="Times New Roman"/>
        </w:rPr>
        <w:t>Ab</w:t>
      </w:r>
      <w:r>
        <w:rPr>
          <w:rFonts w:ascii="Times New Roman" w:hAnsi="Times New Roman"/>
        </w:rPr>
        <w:t xml:space="preserve">u Ahmadi dan Joko Tri Prasetya, </w:t>
      </w:r>
      <w:r>
        <w:rPr>
          <w:rFonts w:ascii="Times New Roman" w:hAnsi="Times New Roman"/>
          <w:i/>
          <w:iCs/>
        </w:rPr>
        <w:t xml:space="preserve">SBM, </w:t>
      </w:r>
      <w:r w:rsidRPr="001E3966">
        <w:rPr>
          <w:rFonts w:ascii="Times New Roman" w:hAnsi="Times New Roman"/>
        </w:rPr>
        <w:t>122</w:t>
      </w:r>
      <w:r>
        <w:rPr>
          <w:rFonts w:ascii="Times New Roman" w:hAnsi="Times New Roman"/>
        </w:rPr>
        <w:t>.</w:t>
      </w:r>
    </w:p>
  </w:footnote>
  <w:footnote w:id="29">
    <w:p w:rsidR="005225CB" w:rsidRPr="001E3966" w:rsidRDefault="005225CB" w:rsidP="00E93A66">
      <w:pPr>
        <w:pStyle w:val="FootnoteText"/>
        <w:spacing w:after="0" w:line="240" w:lineRule="auto"/>
        <w:ind w:left="142" w:hanging="142"/>
        <w:jc w:val="both"/>
        <w:rPr>
          <w:rFonts w:ascii="Times New Roman" w:hAnsi="Times New Roman"/>
        </w:rPr>
      </w:pPr>
      <w:r w:rsidRPr="001E3966">
        <w:rPr>
          <w:rStyle w:val="FootnoteReference"/>
          <w:rFonts w:ascii="Times New Roman" w:hAnsi="Times New Roman"/>
        </w:rPr>
        <w:footnoteRef/>
      </w:r>
      <w:r w:rsidRPr="001E3966">
        <w:rPr>
          <w:rFonts w:ascii="Times New Roman" w:hAnsi="Times New Roman"/>
        </w:rPr>
        <w:t xml:space="preserve"> Abu Ahmadi  dan Widodo Supriyono, </w:t>
      </w:r>
      <w:r w:rsidRPr="001E3966">
        <w:rPr>
          <w:rFonts w:ascii="Times New Roman" w:hAnsi="Times New Roman"/>
          <w:i/>
          <w:iCs/>
        </w:rPr>
        <w:t>Psikologi Belajar</w:t>
      </w:r>
      <w:r>
        <w:rPr>
          <w:rFonts w:ascii="Times New Roman" w:hAnsi="Times New Roman"/>
        </w:rPr>
        <w:t xml:space="preserve">. Jakarta: PT. Rineka Cipta, </w:t>
      </w:r>
      <w:r w:rsidRPr="001E3966">
        <w:rPr>
          <w:rFonts w:ascii="Times New Roman" w:hAnsi="Times New Roman"/>
        </w:rPr>
        <w:t>1991, 196.</w:t>
      </w:r>
    </w:p>
  </w:footnote>
  <w:footnote w:id="30">
    <w:p w:rsidR="005225CB" w:rsidRPr="001E3966" w:rsidRDefault="005225CB" w:rsidP="00196FF1">
      <w:pPr>
        <w:pStyle w:val="FootnoteText"/>
        <w:spacing w:after="0" w:line="240" w:lineRule="auto"/>
        <w:ind w:left="142" w:hanging="142"/>
        <w:jc w:val="both"/>
        <w:rPr>
          <w:rFonts w:ascii="Times New Roman" w:hAnsi="Times New Roman"/>
        </w:rPr>
      </w:pPr>
      <w:r w:rsidRPr="001E3966">
        <w:rPr>
          <w:rStyle w:val="FootnoteReference"/>
          <w:rFonts w:ascii="Times New Roman" w:hAnsi="Times New Roman"/>
        </w:rPr>
        <w:footnoteRef/>
      </w:r>
      <w:r w:rsidRPr="001E3966">
        <w:rPr>
          <w:rFonts w:ascii="Times New Roman" w:hAnsi="Times New Roman"/>
        </w:rPr>
        <w:t xml:space="preserve"> Wina Sanjaya,</w:t>
      </w:r>
      <w:r>
        <w:rPr>
          <w:rFonts w:ascii="Times New Roman" w:hAnsi="Times New Roman"/>
        </w:rPr>
        <w:t xml:space="preserve"> </w:t>
      </w:r>
      <w:r>
        <w:rPr>
          <w:rFonts w:ascii="Times New Roman" w:hAnsi="Times New Roman"/>
          <w:i/>
        </w:rPr>
        <w:t xml:space="preserve">Strategi Pembelajaran, </w:t>
      </w:r>
      <w:r w:rsidRPr="001E3966">
        <w:rPr>
          <w:rFonts w:ascii="Times New Roman" w:hAnsi="Times New Roman"/>
        </w:rPr>
        <w:t>140.</w:t>
      </w:r>
    </w:p>
  </w:footnote>
  <w:footnote w:id="31">
    <w:p w:rsidR="005225CB" w:rsidRPr="001E3966" w:rsidRDefault="005225CB" w:rsidP="00196FF1">
      <w:pPr>
        <w:pStyle w:val="FootnoteText"/>
        <w:spacing w:after="0" w:line="240" w:lineRule="auto"/>
        <w:jc w:val="both"/>
        <w:rPr>
          <w:rFonts w:ascii="Times New Roman" w:hAnsi="Times New Roman"/>
        </w:rPr>
      </w:pPr>
      <w:r w:rsidRPr="001E3966">
        <w:rPr>
          <w:rStyle w:val="FootnoteReference"/>
          <w:rFonts w:ascii="Times New Roman" w:hAnsi="Times New Roman"/>
        </w:rPr>
        <w:footnoteRef/>
      </w:r>
      <w:r w:rsidRPr="001E3966">
        <w:rPr>
          <w:rFonts w:ascii="Times New Roman" w:hAnsi="Times New Roman"/>
        </w:rPr>
        <w:t xml:space="preserve"> </w:t>
      </w:r>
      <w:r w:rsidRPr="006659A9">
        <w:rPr>
          <w:rFonts w:ascii="Times New Roman" w:hAnsi="Times New Roman"/>
          <w:i/>
          <w:iCs/>
        </w:rPr>
        <w:t>Ibid</w:t>
      </w:r>
      <w:r w:rsidRPr="001E3966">
        <w:rPr>
          <w:rFonts w:ascii="Times New Roman" w:hAnsi="Times New Roman"/>
        </w:rPr>
        <w:t>, 142.</w:t>
      </w:r>
    </w:p>
  </w:footnote>
  <w:footnote w:id="32">
    <w:p w:rsidR="009C3DDA" w:rsidRPr="00361BCE" w:rsidRDefault="009C3DDA" w:rsidP="00196FF1">
      <w:pPr>
        <w:pStyle w:val="FootnoteText"/>
        <w:spacing w:after="0" w:line="240" w:lineRule="auto"/>
        <w:ind w:left="284" w:hanging="284"/>
        <w:jc w:val="both"/>
        <w:rPr>
          <w:rFonts w:asciiTheme="majorBidi" w:hAnsiTheme="majorBidi" w:cstheme="majorBidi"/>
        </w:rPr>
      </w:pPr>
      <w:r w:rsidRPr="00361BCE">
        <w:rPr>
          <w:rStyle w:val="FootnoteReference"/>
          <w:rFonts w:asciiTheme="majorBidi" w:hAnsiTheme="majorBidi" w:cstheme="majorBidi"/>
        </w:rPr>
        <w:footnoteRef/>
      </w:r>
      <w:r w:rsidRPr="00361BCE">
        <w:rPr>
          <w:rFonts w:asciiTheme="majorBidi" w:hAnsiTheme="majorBidi" w:cstheme="majorBidi"/>
        </w:rPr>
        <w:t xml:space="preserve"> Wijaya Kusumah dan Dedi Dwitagama, </w:t>
      </w:r>
      <w:r w:rsidRPr="00361BCE">
        <w:rPr>
          <w:rFonts w:asciiTheme="majorBidi" w:hAnsiTheme="majorBidi" w:cstheme="majorBidi"/>
          <w:i/>
          <w:iCs/>
        </w:rPr>
        <w:t xml:space="preserve">Mengenal Penelitian Tindakan Kelas. </w:t>
      </w:r>
      <w:r w:rsidRPr="00361BCE">
        <w:rPr>
          <w:rFonts w:asciiTheme="majorBidi" w:hAnsiTheme="majorBidi" w:cstheme="majorBidi"/>
        </w:rPr>
        <w:t>Jakarta Barat, 2012, 20.</w:t>
      </w:r>
    </w:p>
  </w:footnote>
  <w:footnote w:id="33">
    <w:p w:rsidR="009C3DDA" w:rsidRPr="00361BCE" w:rsidRDefault="009C3DDA" w:rsidP="00196FF1">
      <w:pPr>
        <w:pStyle w:val="FootnoteText"/>
        <w:spacing w:after="0" w:line="240" w:lineRule="auto"/>
        <w:ind w:left="142" w:hanging="142"/>
        <w:jc w:val="both"/>
        <w:rPr>
          <w:rFonts w:asciiTheme="majorBidi" w:hAnsiTheme="majorBidi" w:cstheme="majorBidi"/>
        </w:rPr>
      </w:pPr>
      <w:r w:rsidRPr="00361BCE">
        <w:rPr>
          <w:rStyle w:val="FootnoteReference"/>
          <w:rFonts w:asciiTheme="majorBidi" w:hAnsiTheme="majorBidi" w:cstheme="majorBidi"/>
        </w:rPr>
        <w:footnoteRef/>
      </w:r>
      <w:r w:rsidRPr="00361BCE">
        <w:rPr>
          <w:rFonts w:asciiTheme="majorBidi" w:hAnsiTheme="majorBidi" w:cstheme="majorBidi"/>
        </w:rPr>
        <w:t xml:space="preserve"> Wahid Murni dan Nur Ali, </w:t>
      </w:r>
      <w:r w:rsidRPr="00361BCE">
        <w:rPr>
          <w:rFonts w:asciiTheme="majorBidi" w:hAnsiTheme="majorBidi" w:cstheme="majorBidi"/>
          <w:i/>
          <w:iCs/>
        </w:rPr>
        <w:t>Penelitian Tindakan Kelas</w:t>
      </w:r>
      <w:r w:rsidRPr="00361BCE">
        <w:rPr>
          <w:rFonts w:asciiTheme="majorBidi" w:hAnsiTheme="majorBidi" w:cstheme="majorBidi"/>
        </w:rPr>
        <w:t>. Malang: UM Press, 2008, 53.</w:t>
      </w:r>
    </w:p>
  </w:footnote>
  <w:footnote w:id="34">
    <w:p w:rsidR="009C3DDA" w:rsidRPr="00361BCE" w:rsidRDefault="009C3DDA" w:rsidP="00196FF1">
      <w:pPr>
        <w:pStyle w:val="FootnoteText"/>
        <w:spacing w:after="0" w:line="240" w:lineRule="auto"/>
        <w:ind w:left="284" w:hanging="284"/>
        <w:jc w:val="both"/>
        <w:rPr>
          <w:rFonts w:asciiTheme="majorBidi" w:hAnsiTheme="majorBidi" w:cstheme="majorBidi"/>
        </w:rPr>
      </w:pPr>
      <w:r w:rsidRPr="00361BCE">
        <w:rPr>
          <w:rStyle w:val="FootnoteReference"/>
          <w:rFonts w:asciiTheme="majorBidi" w:hAnsiTheme="majorBidi" w:cstheme="majorBidi"/>
        </w:rPr>
        <w:footnoteRef/>
      </w:r>
      <w:r w:rsidRPr="00361BCE">
        <w:rPr>
          <w:rFonts w:asciiTheme="majorBidi" w:hAnsiTheme="majorBidi" w:cstheme="majorBidi"/>
        </w:rPr>
        <w:t xml:space="preserve"> </w:t>
      </w:r>
      <w:r w:rsidRPr="00361BCE">
        <w:rPr>
          <w:rFonts w:asciiTheme="majorBidi" w:hAnsiTheme="majorBidi" w:cstheme="majorBidi"/>
          <w:i/>
          <w:iCs/>
        </w:rPr>
        <w:t>Ibid</w:t>
      </w:r>
      <w:r w:rsidRPr="00361BCE">
        <w:rPr>
          <w:rFonts w:asciiTheme="majorBidi" w:hAnsiTheme="majorBidi" w:cstheme="majorBidi"/>
        </w:rPr>
        <w:t>, 54.</w:t>
      </w:r>
    </w:p>
  </w:footnote>
  <w:footnote w:id="35">
    <w:p w:rsidR="009C3DDA" w:rsidRPr="00361BCE" w:rsidRDefault="009C3DDA" w:rsidP="00196FF1">
      <w:pPr>
        <w:pStyle w:val="FootnoteText"/>
        <w:spacing w:after="0" w:line="240" w:lineRule="auto"/>
        <w:ind w:left="284" w:hanging="284"/>
        <w:jc w:val="both"/>
        <w:rPr>
          <w:rFonts w:asciiTheme="majorBidi" w:hAnsiTheme="majorBidi" w:cstheme="majorBidi"/>
        </w:rPr>
      </w:pPr>
      <w:r w:rsidRPr="00361BCE">
        <w:rPr>
          <w:rStyle w:val="FootnoteReference"/>
          <w:rFonts w:asciiTheme="majorBidi" w:hAnsiTheme="majorBidi" w:cstheme="majorBidi"/>
        </w:rPr>
        <w:footnoteRef/>
      </w:r>
      <w:r w:rsidRPr="00361BCE">
        <w:rPr>
          <w:rFonts w:asciiTheme="majorBidi" w:hAnsiTheme="majorBidi" w:cstheme="majorBidi"/>
        </w:rPr>
        <w:t xml:space="preserve"> Roestiyah, </w:t>
      </w:r>
      <w:r w:rsidRPr="00361BCE">
        <w:rPr>
          <w:rFonts w:asciiTheme="majorBidi" w:hAnsiTheme="majorBidi" w:cstheme="majorBidi"/>
          <w:i/>
          <w:iCs/>
        </w:rPr>
        <w:t>Strategi Belajar Mengajar</w:t>
      </w:r>
      <w:r w:rsidRPr="00361BCE">
        <w:rPr>
          <w:rFonts w:asciiTheme="majorBidi" w:hAnsiTheme="majorBidi" w:cstheme="majorBidi"/>
        </w:rPr>
        <w:t>. Jakarta: Rineka Cipta, 1991, 75.</w:t>
      </w:r>
    </w:p>
  </w:footnote>
  <w:footnote w:id="36">
    <w:p w:rsidR="009C3DDA" w:rsidRPr="00361BCE" w:rsidRDefault="009C3DDA" w:rsidP="00196FF1">
      <w:pPr>
        <w:pStyle w:val="FootnoteText"/>
        <w:spacing w:after="0" w:line="240" w:lineRule="auto"/>
        <w:ind w:left="284" w:hanging="284"/>
        <w:jc w:val="both"/>
        <w:rPr>
          <w:rFonts w:asciiTheme="majorBidi" w:hAnsiTheme="majorBidi" w:cstheme="majorBidi"/>
          <w:i/>
          <w:iCs/>
        </w:rPr>
      </w:pPr>
      <w:r w:rsidRPr="00361BCE">
        <w:rPr>
          <w:rStyle w:val="FootnoteReference"/>
          <w:rFonts w:asciiTheme="majorBidi" w:hAnsiTheme="majorBidi" w:cstheme="majorBidi"/>
        </w:rPr>
        <w:footnoteRef/>
      </w:r>
      <w:r w:rsidRPr="00361BCE">
        <w:rPr>
          <w:rFonts w:asciiTheme="majorBidi" w:hAnsiTheme="majorBidi" w:cstheme="majorBidi"/>
        </w:rPr>
        <w:t xml:space="preserve">Wina Sanjaya, </w:t>
      </w:r>
      <w:r w:rsidRPr="00361BCE">
        <w:rPr>
          <w:rFonts w:asciiTheme="majorBidi" w:hAnsiTheme="majorBidi" w:cstheme="majorBidi"/>
          <w:i/>
          <w:iCs/>
        </w:rPr>
        <w:t>Strategi Pembelaja</w:t>
      </w:r>
      <w:r w:rsidR="002A71B1">
        <w:rPr>
          <w:rFonts w:asciiTheme="majorBidi" w:hAnsiTheme="majorBidi" w:cstheme="majorBidi"/>
          <w:i/>
          <w:iCs/>
        </w:rPr>
        <w:t>ran Berorientasi Standar Proses</w:t>
      </w:r>
      <w:r w:rsidRPr="00361BCE">
        <w:rPr>
          <w:rFonts w:asciiTheme="majorBidi" w:hAnsiTheme="majorBidi" w:cstheme="majorBidi"/>
          <w:i/>
          <w:iCs/>
        </w:rPr>
        <w:t xml:space="preserve"> Pendidikan</w:t>
      </w:r>
      <w:r w:rsidRPr="00361BCE">
        <w:rPr>
          <w:rFonts w:asciiTheme="majorBidi" w:hAnsiTheme="majorBidi" w:cstheme="majorBidi"/>
        </w:rPr>
        <w:t>. Jakarta: Kencana, 2009, 199.</w:t>
      </w:r>
    </w:p>
  </w:footnote>
  <w:footnote w:id="37">
    <w:p w:rsidR="009C3DDA" w:rsidRPr="00361BCE" w:rsidRDefault="009C3DDA" w:rsidP="00196FF1">
      <w:pPr>
        <w:pStyle w:val="FootnoteText"/>
        <w:spacing w:after="0" w:line="240" w:lineRule="auto"/>
        <w:ind w:left="284" w:hanging="284"/>
        <w:jc w:val="both"/>
        <w:rPr>
          <w:rFonts w:asciiTheme="majorBidi" w:hAnsiTheme="majorBidi" w:cstheme="majorBidi"/>
        </w:rPr>
      </w:pPr>
      <w:r w:rsidRPr="00361BCE">
        <w:rPr>
          <w:rStyle w:val="FootnoteReference"/>
          <w:rFonts w:asciiTheme="majorBidi" w:hAnsiTheme="majorBidi" w:cstheme="majorBidi"/>
        </w:rPr>
        <w:footnoteRef/>
      </w:r>
      <w:r w:rsidRPr="00361BCE">
        <w:rPr>
          <w:rFonts w:asciiTheme="majorBidi" w:hAnsiTheme="majorBidi" w:cstheme="majorBidi"/>
        </w:rPr>
        <w:t xml:space="preserve"> Observasi di kelas XI Akuntansi SMK NU Pace, 29 Januari 2016.</w:t>
      </w:r>
    </w:p>
  </w:footnote>
  <w:footnote w:id="38">
    <w:p w:rsidR="009C3DDA" w:rsidRPr="00361BCE" w:rsidRDefault="009C3DDA" w:rsidP="00196FF1">
      <w:pPr>
        <w:pStyle w:val="FootnoteText"/>
        <w:spacing w:after="0" w:line="240" w:lineRule="auto"/>
        <w:ind w:left="284" w:hanging="284"/>
        <w:jc w:val="both"/>
        <w:rPr>
          <w:rFonts w:asciiTheme="majorBidi" w:hAnsiTheme="majorBidi" w:cstheme="majorBidi"/>
        </w:rPr>
      </w:pPr>
      <w:r w:rsidRPr="00361BCE">
        <w:rPr>
          <w:rStyle w:val="FootnoteReference"/>
          <w:rFonts w:asciiTheme="majorBidi" w:hAnsiTheme="majorBidi" w:cstheme="majorBidi"/>
        </w:rPr>
        <w:footnoteRef/>
      </w:r>
      <w:r w:rsidRPr="00361BCE">
        <w:rPr>
          <w:rFonts w:asciiTheme="majorBidi" w:hAnsiTheme="majorBidi" w:cstheme="majorBidi"/>
        </w:rPr>
        <w:t xml:space="preserve"> Observasi di kelas XI Akuntansi SMK NU Pace, 12 &amp; 19 Februari 2016.</w:t>
      </w:r>
    </w:p>
  </w:footnote>
  <w:footnote w:id="39">
    <w:p w:rsidR="009C3DDA" w:rsidRPr="00361BCE" w:rsidRDefault="009C3DDA" w:rsidP="00196FF1">
      <w:pPr>
        <w:pStyle w:val="FootnoteText"/>
        <w:spacing w:after="0" w:line="240" w:lineRule="auto"/>
        <w:ind w:left="284" w:hanging="284"/>
        <w:jc w:val="both"/>
        <w:rPr>
          <w:rFonts w:asciiTheme="majorBidi" w:hAnsiTheme="majorBidi" w:cstheme="majorBidi"/>
        </w:rPr>
      </w:pPr>
      <w:r w:rsidRPr="00361BCE">
        <w:rPr>
          <w:rStyle w:val="FootnoteReference"/>
          <w:rFonts w:asciiTheme="majorBidi" w:hAnsiTheme="majorBidi" w:cstheme="majorBidi"/>
        </w:rPr>
        <w:footnoteRef/>
      </w:r>
      <w:r w:rsidRPr="00361BCE">
        <w:rPr>
          <w:rFonts w:asciiTheme="majorBidi" w:hAnsiTheme="majorBidi" w:cstheme="majorBidi"/>
        </w:rPr>
        <w:t xml:space="preserve"> Wawancara dengan siswa kelas XI Akuntansi di SMK NU Pace, 19 Februari 2016.</w:t>
      </w:r>
    </w:p>
  </w:footnote>
  <w:footnote w:id="40">
    <w:p w:rsidR="009C3DDA" w:rsidRPr="00361BCE" w:rsidRDefault="009C3DDA" w:rsidP="009C3DDA">
      <w:pPr>
        <w:pStyle w:val="FootnoteText"/>
        <w:spacing w:after="0" w:line="240" w:lineRule="auto"/>
        <w:ind w:firstLine="851"/>
        <w:jc w:val="both"/>
        <w:rPr>
          <w:rFonts w:asciiTheme="majorBidi" w:hAnsiTheme="majorBidi" w:cstheme="majorBidi"/>
        </w:rPr>
      </w:pPr>
      <w:r w:rsidRPr="00361BCE">
        <w:rPr>
          <w:rStyle w:val="FootnoteReference"/>
          <w:rFonts w:asciiTheme="majorBidi" w:hAnsiTheme="majorBidi" w:cstheme="majorBidi"/>
        </w:rPr>
        <w:footnoteRef/>
      </w:r>
      <w:r w:rsidRPr="00361BCE">
        <w:rPr>
          <w:rFonts w:asciiTheme="majorBidi" w:hAnsiTheme="majorBidi" w:cstheme="majorBidi"/>
        </w:rPr>
        <w:t xml:space="preserve"> Syaiful Bahri Djamarah.  </w:t>
      </w:r>
      <w:r w:rsidRPr="00361BCE">
        <w:rPr>
          <w:rFonts w:asciiTheme="majorBidi" w:hAnsiTheme="majorBidi" w:cstheme="majorBidi"/>
          <w:i/>
        </w:rPr>
        <w:t>Prestasi Belajar dan Kompetensi Guru</w:t>
      </w:r>
      <w:r w:rsidRPr="00361BCE">
        <w:rPr>
          <w:rFonts w:asciiTheme="majorBidi" w:hAnsiTheme="majorBidi" w:cstheme="majorBidi"/>
        </w:rPr>
        <w:t>. Surabaya: Usaha Nasional,1994,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0F" w:rsidRPr="001650BC" w:rsidRDefault="00E64524">
    <w:pPr>
      <w:pStyle w:val="Header"/>
      <w:jc w:val="right"/>
      <w:rPr>
        <w:rFonts w:ascii="Times New Roman" w:hAnsi="Times New Roman" w:cs="Times New Roman"/>
        <w:sz w:val="24"/>
        <w:szCs w:val="24"/>
      </w:rPr>
    </w:pPr>
    <w:r w:rsidRPr="001650BC">
      <w:rPr>
        <w:rFonts w:ascii="Times New Roman" w:hAnsi="Times New Roman" w:cs="Times New Roman"/>
        <w:sz w:val="24"/>
        <w:szCs w:val="24"/>
      </w:rPr>
      <w:fldChar w:fldCharType="begin"/>
    </w:r>
    <w:r w:rsidR="00D57C51" w:rsidRPr="001650BC">
      <w:rPr>
        <w:rFonts w:ascii="Times New Roman" w:hAnsi="Times New Roman" w:cs="Times New Roman"/>
        <w:sz w:val="24"/>
        <w:szCs w:val="24"/>
      </w:rPr>
      <w:instrText xml:space="preserve"> PAGE   \* MERGEFORMAT </w:instrText>
    </w:r>
    <w:r w:rsidRPr="001650BC">
      <w:rPr>
        <w:rFonts w:ascii="Times New Roman" w:hAnsi="Times New Roman" w:cs="Times New Roman"/>
        <w:sz w:val="24"/>
        <w:szCs w:val="24"/>
      </w:rPr>
      <w:fldChar w:fldCharType="separate"/>
    </w:r>
    <w:r w:rsidR="00180198">
      <w:rPr>
        <w:rFonts w:ascii="Times New Roman" w:hAnsi="Times New Roman" w:cs="Times New Roman"/>
        <w:noProof/>
        <w:sz w:val="24"/>
        <w:szCs w:val="24"/>
      </w:rPr>
      <w:t>12</w:t>
    </w:r>
    <w:r w:rsidRPr="001650BC">
      <w:rPr>
        <w:rFonts w:ascii="Times New Roman" w:hAnsi="Times New Roman" w:cs="Times New Roman"/>
        <w:sz w:val="24"/>
        <w:szCs w:val="24"/>
      </w:rPr>
      <w:fldChar w:fldCharType="end"/>
    </w:r>
  </w:p>
  <w:p w:rsidR="00BC170F" w:rsidRPr="001650BC" w:rsidRDefault="00DA102B">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6F3E"/>
    <w:multiLevelType w:val="hybridMultilevel"/>
    <w:tmpl w:val="943C3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C4CE3"/>
    <w:multiLevelType w:val="hybridMultilevel"/>
    <w:tmpl w:val="0A42EA9E"/>
    <w:lvl w:ilvl="0" w:tplc="B824DCB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4822EAE"/>
    <w:multiLevelType w:val="hybridMultilevel"/>
    <w:tmpl w:val="02FA83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F77C81"/>
    <w:multiLevelType w:val="hybridMultilevel"/>
    <w:tmpl w:val="6EFC3BA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60E6F7A"/>
    <w:multiLevelType w:val="hybridMultilevel"/>
    <w:tmpl w:val="BF4E8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F0BAE"/>
    <w:multiLevelType w:val="hybridMultilevel"/>
    <w:tmpl w:val="7FE611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6841D0"/>
    <w:multiLevelType w:val="hybridMultilevel"/>
    <w:tmpl w:val="04B02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54598"/>
    <w:multiLevelType w:val="hybridMultilevel"/>
    <w:tmpl w:val="25EE7EC0"/>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0FC0747C"/>
    <w:multiLevelType w:val="hybridMultilevel"/>
    <w:tmpl w:val="BD7E0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F0644"/>
    <w:multiLevelType w:val="hybridMultilevel"/>
    <w:tmpl w:val="21FAF89C"/>
    <w:lvl w:ilvl="0" w:tplc="04090011">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0" w15:restartNumberingAfterBreak="0">
    <w:nsid w:val="13334A07"/>
    <w:multiLevelType w:val="hybridMultilevel"/>
    <w:tmpl w:val="BA748C70"/>
    <w:lvl w:ilvl="0" w:tplc="2230ECD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15:restartNumberingAfterBreak="0">
    <w:nsid w:val="13D17F75"/>
    <w:multiLevelType w:val="hybridMultilevel"/>
    <w:tmpl w:val="D88AD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A27A2"/>
    <w:multiLevelType w:val="hybridMultilevel"/>
    <w:tmpl w:val="115429F4"/>
    <w:lvl w:ilvl="0" w:tplc="342E276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15580FE3"/>
    <w:multiLevelType w:val="hybridMultilevel"/>
    <w:tmpl w:val="1B04B4AC"/>
    <w:lvl w:ilvl="0" w:tplc="D6B8D064">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4" w15:restartNumberingAfterBreak="0">
    <w:nsid w:val="1CCB53D1"/>
    <w:multiLevelType w:val="hybridMultilevel"/>
    <w:tmpl w:val="9AD0837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7E31AA"/>
    <w:multiLevelType w:val="hybridMultilevel"/>
    <w:tmpl w:val="2416CD80"/>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15:restartNumberingAfterBreak="0">
    <w:nsid w:val="1E374AB7"/>
    <w:multiLevelType w:val="hybridMultilevel"/>
    <w:tmpl w:val="D7880A62"/>
    <w:lvl w:ilvl="0" w:tplc="FE849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4112D1"/>
    <w:multiLevelType w:val="hybridMultilevel"/>
    <w:tmpl w:val="E05CB3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A0158A"/>
    <w:multiLevelType w:val="hybridMultilevel"/>
    <w:tmpl w:val="C428AA04"/>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2CDF2984"/>
    <w:multiLevelType w:val="hybridMultilevel"/>
    <w:tmpl w:val="9856883C"/>
    <w:lvl w:ilvl="0" w:tplc="8E804EB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2DF016DD"/>
    <w:multiLevelType w:val="hybridMultilevel"/>
    <w:tmpl w:val="4CE432B4"/>
    <w:lvl w:ilvl="0" w:tplc="85D479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296618"/>
    <w:multiLevelType w:val="hybridMultilevel"/>
    <w:tmpl w:val="48CAF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75734"/>
    <w:multiLevelType w:val="hybridMultilevel"/>
    <w:tmpl w:val="B98CADF6"/>
    <w:lvl w:ilvl="0" w:tplc="897E23E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3C0A02B6"/>
    <w:multiLevelType w:val="hybridMultilevel"/>
    <w:tmpl w:val="717C3584"/>
    <w:lvl w:ilvl="0" w:tplc="537872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3E3B2600"/>
    <w:multiLevelType w:val="hybridMultilevel"/>
    <w:tmpl w:val="17D6C8F2"/>
    <w:lvl w:ilvl="0" w:tplc="04090019">
      <w:start w:val="1"/>
      <w:numFmt w:val="lowerLetter"/>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25" w15:restartNumberingAfterBreak="0">
    <w:nsid w:val="405A7F06"/>
    <w:multiLevelType w:val="hybridMultilevel"/>
    <w:tmpl w:val="CCD82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240FD9"/>
    <w:multiLevelType w:val="hybridMultilevel"/>
    <w:tmpl w:val="BFFEECC8"/>
    <w:lvl w:ilvl="0" w:tplc="BC9ACF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934C5"/>
    <w:multiLevelType w:val="hybridMultilevel"/>
    <w:tmpl w:val="2A846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70E83"/>
    <w:multiLevelType w:val="hybridMultilevel"/>
    <w:tmpl w:val="8CA40F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E24426"/>
    <w:multiLevelType w:val="hybridMultilevel"/>
    <w:tmpl w:val="ECA6642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045CD9"/>
    <w:multiLevelType w:val="hybridMultilevel"/>
    <w:tmpl w:val="99887B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BE3EEC"/>
    <w:multiLevelType w:val="hybridMultilevel"/>
    <w:tmpl w:val="B84CD948"/>
    <w:lvl w:ilvl="0" w:tplc="6BC27A28">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2" w15:restartNumberingAfterBreak="0">
    <w:nsid w:val="5CE17304"/>
    <w:multiLevelType w:val="hybridMultilevel"/>
    <w:tmpl w:val="6BCE3206"/>
    <w:lvl w:ilvl="0" w:tplc="12C68410">
      <w:start w:val="1"/>
      <w:numFmt w:val="upperLetter"/>
      <w:lvlText w:val="%1."/>
      <w:lvlJc w:val="left"/>
      <w:pPr>
        <w:ind w:left="502" w:hanging="360"/>
      </w:pPr>
      <w:rPr>
        <w:rFonts w:hint="default"/>
        <w:b/>
        <w:bCs/>
      </w:rPr>
    </w:lvl>
    <w:lvl w:ilvl="1" w:tplc="0409000F">
      <w:start w:val="1"/>
      <w:numFmt w:val="decimal"/>
      <w:lvlText w:val="%2."/>
      <w:lvlJc w:val="left"/>
      <w:pPr>
        <w:ind w:left="1222" w:hanging="360"/>
      </w:pPr>
      <w:rPr>
        <w:b w:val="0"/>
        <w:bCs w:val="0"/>
      </w:rPr>
    </w:lvl>
    <w:lvl w:ilvl="2" w:tplc="0421001B">
      <w:start w:val="1"/>
      <w:numFmt w:val="lowerRoman"/>
      <w:lvlText w:val="%3."/>
      <w:lvlJc w:val="right"/>
      <w:pPr>
        <w:ind w:left="1942" w:hanging="180"/>
      </w:pPr>
    </w:lvl>
    <w:lvl w:ilvl="3" w:tplc="04090019">
      <w:start w:val="1"/>
      <w:numFmt w:val="lowerLetter"/>
      <w:lvlText w:val="%4."/>
      <w:lvlJc w:val="left"/>
      <w:pPr>
        <w:ind w:left="2662" w:hanging="360"/>
      </w:pPr>
      <w:rPr>
        <w:rFonts w:hint="default"/>
      </w:rPr>
    </w:lvl>
    <w:lvl w:ilvl="4" w:tplc="04090011">
      <w:start w:val="1"/>
      <w:numFmt w:val="decimal"/>
      <w:lvlText w:val="%5)"/>
      <w:lvlJc w:val="left"/>
      <w:pPr>
        <w:ind w:left="3382" w:hanging="360"/>
      </w:pPr>
      <w:rPr>
        <w:rFonts w:hint="default"/>
      </w:r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3" w15:restartNumberingAfterBreak="0">
    <w:nsid w:val="5F465645"/>
    <w:multiLevelType w:val="hybridMultilevel"/>
    <w:tmpl w:val="A27CF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37723E"/>
    <w:multiLevelType w:val="hybridMultilevel"/>
    <w:tmpl w:val="0694D3BC"/>
    <w:lvl w:ilvl="0" w:tplc="CC3A4A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F7545"/>
    <w:multiLevelType w:val="hybridMultilevel"/>
    <w:tmpl w:val="C4300A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3D2E7A"/>
    <w:multiLevelType w:val="hybridMultilevel"/>
    <w:tmpl w:val="C1906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F35EB4"/>
    <w:multiLevelType w:val="hybridMultilevel"/>
    <w:tmpl w:val="C722EE8A"/>
    <w:lvl w:ilvl="0" w:tplc="CC3A4AF4">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5449BE"/>
    <w:multiLevelType w:val="hybridMultilevel"/>
    <w:tmpl w:val="1ADEF644"/>
    <w:lvl w:ilvl="0" w:tplc="CF4C1BE2">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9" w15:restartNumberingAfterBreak="0">
    <w:nsid w:val="6DAC3F37"/>
    <w:multiLevelType w:val="hybridMultilevel"/>
    <w:tmpl w:val="3BA451E6"/>
    <w:lvl w:ilvl="0" w:tplc="F21CBDC2">
      <w:start w:val="1"/>
      <w:numFmt w:val="decimal"/>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0" w15:restartNumberingAfterBreak="0">
    <w:nsid w:val="6F8A6348"/>
    <w:multiLevelType w:val="hybridMultilevel"/>
    <w:tmpl w:val="2FE6E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F734E5"/>
    <w:multiLevelType w:val="hybridMultilevel"/>
    <w:tmpl w:val="0B562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46477C"/>
    <w:multiLevelType w:val="hybridMultilevel"/>
    <w:tmpl w:val="D1CAE5EC"/>
    <w:lvl w:ilvl="0" w:tplc="18C81234">
      <w:start w:val="2"/>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3" w15:restartNumberingAfterBreak="0">
    <w:nsid w:val="71482B67"/>
    <w:multiLevelType w:val="hybridMultilevel"/>
    <w:tmpl w:val="AF3C27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92D87"/>
    <w:multiLevelType w:val="hybridMultilevel"/>
    <w:tmpl w:val="8D26966A"/>
    <w:lvl w:ilvl="0" w:tplc="37925B9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B233624"/>
    <w:multiLevelType w:val="hybridMultilevel"/>
    <w:tmpl w:val="E3468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E324C"/>
    <w:multiLevelType w:val="hybridMultilevel"/>
    <w:tmpl w:val="C8F2828E"/>
    <w:lvl w:ilvl="0" w:tplc="F070B4AC">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17"/>
  </w:num>
  <w:num w:numId="2">
    <w:abstractNumId w:val="16"/>
  </w:num>
  <w:num w:numId="3">
    <w:abstractNumId w:val="7"/>
  </w:num>
  <w:num w:numId="4">
    <w:abstractNumId w:val="41"/>
  </w:num>
  <w:num w:numId="5">
    <w:abstractNumId w:val="23"/>
  </w:num>
  <w:num w:numId="6">
    <w:abstractNumId w:val="4"/>
  </w:num>
  <w:num w:numId="7">
    <w:abstractNumId w:val="26"/>
  </w:num>
  <w:num w:numId="8">
    <w:abstractNumId w:val="31"/>
  </w:num>
  <w:num w:numId="9">
    <w:abstractNumId w:val="13"/>
  </w:num>
  <w:num w:numId="10">
    <w:abstractNumId w:val="37"/>
  </w:num>
  <w:num w:numId="11">
    <w:abstractNumId w:val="34"/>
  </w:num>
  <w:num w:numId="12">
    <w:abstractNumId w:val="1"/>
  </w:num>
  <w:num w:numId="13">
    <w:abstractNumId w:val="38"/>
  </w:num>
  <w:num w:numId="14">
    <w:abstractNumId w:val="20"/>
  </w:num>
  <w:num w:numId="15">
    <w:abstractNumId w:val="19"/>
  </w:num>
  <w:num w:numId="16">
    <w:abstractNumId w:val="9"/>
  </w:num>
  <w:num w:numId="17">
    <w:abstractNumId w:val="3"/>
  </w:num>
  <w:num w:numId="18">
    <w:abstractNumId w:val="39"/>
  </w:num>
  <w:num w:numId="19">
    <w:abstractNumId w:val="42"/>
  </w:num>
  <w:num w:numId="20">
    <w:abstractNumId w:val="27"/>
  </w:num>
  <w:num w:numId="21">
    <w:abstractNumId w:val="33"/>
  </w:num>
  <w:num w:numId="22">
    <w:abstractNumId w:val="40"/>
  </w:num>
  <w:num w:numId="23">
    <w:abstractNumId w:val="44"/>
  </w:num>
  <w:num w:numId="24">
    <w:abstractNumId w:val="8"/>
  </w:num>
  <w:num w:numId="25">
    <w:abstractNumId w:val="45"/>
  </w:num>
  <w:num w:numId="26">
    <w:abstractNumId w:val="14"/>
  </w:num>
  <w:num w:numId="27">
    <w:abstractNumId w:val="29"/>
  </w:num>
  <w:num w:numId="28">
    <w:abstractNumId w:val="35"/>
  </w:num>
  <w:num w:numId="29">
    <w:abstractNumId w:val="24"/>
  </w:num>
  <w:num w:numId="30">
    <w:abstractNumId w:val="22"/>
  </w:num>
  <w:num w:numId="31">
    <w:abstractNumId w:val="25"/>
  </w:num>
  <w:num w:numId="32">
    <w:abstractNumId w:val="6"/>
  </w:num>
  <w:num w:numId="33">
    <w:abstractNumId w:val="0"/>
  </w:num>
  <w:num w:numId="34">
    <w:abstractNumId w:val="36"/>
  </w:num>
  <w:num w:numId="35">
    <w:abstractNumId w:val="5"/>
  </w:num>
  <w:num w:numId="36">
    <w:abstractNumId w:val="2"/>
  </w:num>
  <w:num w:numId="37">
    <w:abstractNumId w:val="30"/>
  </w:num>
  <w:num w:numId="38">
    <w:abstractNumId w:val="21"/>
  </w:num>
  <w:num w:numId="39">
    <w:abstractNumId w:val="28"/>
  </w:num>
  <w:num w:numId="40">
    <w:abstractNumId w:val="18"/>
  </w:num>
  <w:num w:numId="41">
    <w:abstractNumId w:val="15"/>
  </w:num>
  <w:num w:numId="42">
    <w:abstractNumId w:val="32"/>
  </w:num>
  <w:num w:numId="43">
    <w:abstractNumId w:val="43"/>
  </w:num>
  <w:num w:numId="44">
    <w:abstractNumId w:val="46"/>
  </w:num>
  <w:num w:numId="45">
    <w:abstractNumId w:val="11"/>
  </w:num>
  <w:num w:numId="46">
    <w:abstractNumId w:val="1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CB"/>
    <w:rsid w:val="0000152E"/>
    <w:rsid w:val="00004B3D"/>
    <w:rsid w:val="00006A8A"/>
    <w:rsid w:val="00013EBD"/>
    <w:rsid w:val="00020CAD"/>
    <w:rsid w:val="000221F1"/>
    <w:rsid w:val="000273EA"/>
    <w:rsid w:val="00030D10"/>
    <w:rsid w:val="00033228"/>
    <w:rsid w:val="0003513E"/>
    <w:rsid w:val="00035E62"/>
    <w:rsid w:val="00036E44"/>
    <w:rsid w:val="00036F46"/>
    <w:rsid w:val="00041F2B"/>
    <w:rsid w:val="00043CC7"/>
    <w:rsid w:val="00044DEC"/>
    <w:rsid w:val="000455B5"/>
    <w:rsid w:val="00046890"/>
    <w:rsid w:val="00065C3F"/>
    <w:rsid w:val="00065ED8"/>
    <w:rsid w:val="000724A9"/>
    <w:rsid w:val="00073042"/>
    <w:rsid w:val="00074148"/>
    <w:rsid w:val="000742E8"/>
    <w:rsid w:val="000829FD"/>
    <w:rsid w:val="00083EEB"/>
    <w:rsid w:val="000857A8"/>
    <w:rsid w:val="0009020A"/>
    <w:rsid w:val="00091DF9"/>
    <w:rsid w:val="00095A50"/>
    <w:rsid w:val="000962B9"/>
    <w:rsid w:val="000A0086"/>
    <w:rsid w:val="000A0A76"/>
    <w:rsid w:val="000A2D42"/>
    <w:rsid w:val="000A4637"/>
    <w:rsid w:val="000A4CA1"/>
    <w:rsid w:val="000A6633"/>
    <w:rsid w:val="000B11C2"/>
    <w:rsid w:val="000B1A70"/>
    <w:rsid w:val="000B2A77"/>
    <w:rsid w:val="000C728F"/>
    <w:rsid w:val="000D3197"/>
    <w:rsid w:val="000D3417"/>
    <w:rsid w:val="000E7C10"/>
    <w:rsid w:val="000F5E8E"/>
    <w:rsid w:val="00103950"/>
    <w:rsid w:val="00104EB5"/>
    <w:rsid w:val="00111280"/>
    <w:rsid w:val="00111F00"/>
    <w:rsid w:val="00117A52"/>
    <w:rsid w:val="00121901"/>
    <w:rsid w:val="0012341D"/>
    <w:rsid w:val="00124B7C"/>
    <w:rsid w:val="0014296D"/>
    <w:rsid w:val="00144041"/>
    <w:rsid w:val="001509D9"/>
    <w:rsid w:val="0015296E"/>
    <w:rsid w:val="0015392D"/>
    <w:rsid w:val="00164AA8"/>
    <w:rsid w:val="00165F84"/>
    <w:rsid w:val="00170530"/>
    <w:rsid w:val="00170DBB"/>
    <w:rsid w:val="001739B4"/>
    <w:rsid w:val="00180080"/>
    <w:rsid w:val="00180198"/>
    <w:rsid w:val="00181B2D"/>
    <w:rsid w:val="001825DB"/>
    <w:rsid w:val="001836F8"/>
    <w:rsid w:val="001850B8"/>
    <w:rsid w:val="00185D77"/>
    <w:rsid w:val="00185EA3"/>
    <w:rsid w:val="001906AE"/>
    <w:rsid w:val="00196FF1"/>
    <w:rsid w:val="001A391E"/>
    <w:rsid w:val="001A5515"/>
    <w:rsid w:val="001A5AC1"/>
    <w:rsid w:val="001A681F"/>
    <w:rsid w:val="001B1816"/>
    <w:rsid w:val="001B778B"/>
    <w:rsid w:val="001C0E39"/>
    <w:rsid w:val="001C7D39"/>
    <w:rsid w:val="001D0482"/>
    <w:rsid w:val="001D4686"/>
    <w:rsid w:val="001D61DE"/>
    <w:rsid w:val="001E1D60"/>
    <w:rsid w:val="001E232B"/>
    <w:rsid w:val="001E2EDF"/>
    <w:rsid w:val="001E7D34"/>
    <w:rsid w:val="001F5FDA"/>
    <w:rsid w:val="00207F50"/>
    <w:rsid w:val="00226545"/>
    <w:rsid w:val="00227C86"/>
    <w:rsid w:val="002446ED"/>
    <w:rsid w:val="00246717"/>
    <w:rsid w:val="00247CAC"/>
    <w:rsid w:val="00252E95"/>
    <w:rsid w:val="002607F8"/>
    <w:rsid w:val="0027059F"/>
    <w:rsid w:val="00272A2E"/>
    <w:rsid w:val="0027488E"/>
    <w:rsid w:val="00284E62"/>
    <w:rsid w:val="00296D4D"/>
    <w:rsid w:val="002A4B19"/>
    <w:rsid w:val="002A71B1"/>
    <w:rsid w:val="002B139B"/>
    <w:rsid w:val="002B2834"/>
    <w:rsid w:val="002D3148"/>
    <w:rsid w:val="002D5D96"/>
    <w:rsid w:val="002E1998"/>
    <w:rsid w:val="002E1C5C"/>
    <w:rsid w:val="002E337B"/>
    <w:rsid w:val="002E3739"/>
    <w:rsid w:val="002E4CAA"/>
    <w:rsid w:val="002F1FDA"/>
    <w:rsid w:val="002F69FE"/>
    <w:rsid w:val="002F74F0"/>
    <w:rsid w:val="0030047D"/>
    <w:rsid w:val="0030375C"/>
    <w:rsid w:val="00303ED0"/>
    <w:rsid w:val="0032289F"/>
    <w:rsid w:val="0032688C"/>
    <w:rsid w:val="00335B26"/>
    <w:rsid w:val="0033789E"/>
    <w:rsid w:val="003656E4"/>
    <w:rsid w:val="00370828"/>
    <w:rsid w:val="00371C0F"/>
    <w:rsid w:val="00383374"/>
    <w:rsid w:val="00387C92"/>
    <w:rsid w:val="003910E1"/>
    <w:rsid w:val="00392EE7"/>
    <w:rsid w:val="003A1CB1"/>
    <w:rsid w:val="003A3B48"/>
    <w:rsid w:val="003A3FB4"/>
    <w:rsid w:val="003A7D4F"/>
    <w:rsid w:val="003B20EA"/>
    <w:rsid w:val="003B6657"/>
    <w:rsid w:val="003C1AC0"/>
    <w:rsid w:val="003C28F8"/>
    <w:rsid w:val="003D006F"/>
    <w:rsid w:val="003D0148"/>
    <w:rsid w:val="003D0183"/>
    <w:rsid w:val="003D04A1"/>
    <w:rsid w:val="003D2731"/>
    <w:rsid w:val="003D3534"/>
    <w:rsid w:val="003D4A5E"/>
    <w:rsid w:val="003D7C6D"/>
    <w:rsid w:val="003F2E01"/>
    <w:rsid w:val="00405B7E"/>
    <w:rsid w:val="00415299"/>
    <w:rsid w:val="00416B2B"/>
    <w:rsid w:val="00422438"/>
    <w:rsid w:val="004231B2"/>
    <w:rsid w:val="0042600D"/>
    <w:rsid w:val="004314EA"/>
    <w:rsid w:val="00435BAF"/>
    <w:rsid w:val="00450C1E"/>
    <w:rsid w:val="00450D17"/>
    <w:rsid w:val="004515A8"/>
    <w:rsid w:val="004519BC"/>
    <w:rsid w:val="00451DFD"/>
    <w:rsid w:val="00455AF9"/>
    <w:rsid w:val="00461F3F"/>
    <w:rsid w:val="004673EB"/>
    <w:rsid w:val="0048231A"/>
    <w:rsid w:val="00493827"/>
    <w:rsid w:val="004A0A94"/>
    <w:rsid w:val="004A58B0"/>
    <w:rsid w:val="004C02A5"/>
    <w:rsid w:val="004C0DF3"/>
    <w:rsid w:val="004E1D42"/>
    <w:rsid w:val="004E5FA2"/>
    <w:rsid w:val="004F1498"/>
    <w:rsid w:val="004F2ABF"/>
    <w:rsid w:val="004F359E"/>
    <w:rsid w:val="004F3F87"/>
    <w:rsid w:val="004F682B"/>
    <w:rsid w:val="00502861"/>
    <w:rsid w:val="00507DE3"/>
    <w:rsid w:val="005225CB"/>
    <w:rsid w:val="0052384B"/>
    <w:rsid w:val="00532359"/>
    <w:rsid w:val="00532BFC"/>
    <w:rsid w:val="00537019"/>
    <w:rsid w:val="00540852"/>
    <w:rsid w:val="00543422"/>
    <w:rsid w:val="00544C78"/>
    <w:rsid w:val="00547041"/>
    <w:rsid w:val="005500D5"/>
    <w:rsid w:val="00563277"/>
    <w:rsid w:val="005716B9"/>
    <w:rsid w:val="005748DB"/>
    <w:rsid w:val="00575A33"/>
    <w:rsid w:val="005772E0"/>
    <w:rsid w:val="00580D20"/>
    <w:rsid w:val="005866A8"/>
    <w:rsid w:val="00587CBF"/>
    <w:rsid w:val="00590E9C"/>
    <w:rsid w:val="005913F4"/>
    <w:rsid w:val="00595775"/>
    <w:rsid w:val="00596140"/>
    <w:rsid w:val="0059662B"/>
    <w:rsid w:val="005A34FB"/>
    <w:rsid w:val="005A4601"/>
    <w:rsid w:val="005A55B5"/>
    <w:rsid w:val="005B68D8"/>
    <w:rsid w:val="005B6CCF"/>
    <w:rsid w:val="005C2CBC"/>
    <w:rsid w:val="005C4A73"/>
    <w:rsid w:val="005C4D06"/>
    <w:rsid w:val="005D63F9"/>
    <w:rsid w:val="00604245"/>
    <w:rsid w:val="00611285"/>
    <w:rsid w:val="0061533C"/>
    <w:rsid w:val="0061629F"/>
    <w:rsid w:val="00622A5C"/>
    <w:rsid w:val="00624F77"/>
    <w:rsid w:val="00631A0E"/>
    <w:rsid w:val="00631BD4"/>
    <w:rsid w:val="00637476"/>
    <w:rsid w:val="00646BF6"/>
    <w:rsid w:val="00667FB1"/>
    <w:rsid w:val="00673BE2"/>
    <w:rsid w:val="006800F8"/>
    <w:rsid w:val="00691255"/>
    <w:rsid w:val="006938B9"/>
    <w:rsid w:val="006A2253"/>
    <w:rsid w:val="006B1AD3"/>
    <w:rsid w:val="006B2EE9"/>
    <w:rsid w:val="006B5FBB"/>
    <w:rsid w:val="006C00F1"/>
    <w:rsid w:val="006C0868"/>
    <w:rsid w:val="006C4B43"/>
    <w:rsid w:val="006C7DA2"/>
    <w:rsid w:val="006D272C"/>
    <w:rsid w:val="006D54AA"/>
    <w:rsid w:val="006D56ED"/>
    <w:rsid w:val="006D7FCE"/>
    <w:rsid w:val="006E61C5"/>
    <w:rsid w:val="006E7DFA"/>
    <w:rsid w:val="006F079E"/>
    <w:rsid w:val="006F2BE2"/>
    <w:rsid w:val="006F76AB"/>
    <w:rsid w:val="00700A2B"/>
    <w:rsid w:val="00710322"/>
    <w:rsid w:val="007242D7"/>
    <w:rsid w:val="0073632C"/>
    <w:rsid w:val="007403D6"/>
    <w:rsid w:val="00743B00"/>
    <w:rsid w:val="00752CB2"/>
    <w:rsid w:val="0075393D"/>
    <w:rsid w:val="00760AFB"/>
    <w:rsid w:val="00763973"/>
    <w:rsid w:val="00775A65"/>
    <w:rsid w:val="007775D0"/>
    <w:rsid w:val="00781545"/>
    <w:rsid w:val="007935F6"/>
    <w:rsid w:val="00793CC2"/>
    <w:rsid w:val="007A04A2"/>
    <w:rsid w:val="007A7BF7"/>
    <w:rsid w:val="007B531B"/>
    <w:rsid w:val="007B6179"/>
    <w:rsid w:val="007C3E1A"/>
    <w:rsid w:val="007C5D07"/>
    <w:rsid w:val="007C7393"/>
    <w:rsid w:val="007D4051"/>
    <w:rsid w:val="007E3343"/>
    <w:rsid w:val="007E514C"/>
    <w:rsid w:val="007F1C0A"/>
    <w:rsid w:val="007F292A"/>
    <w:rsid w:val="007F3476"/>
    <w:rsid w:val="007F3915"/>
    <w:rsid w:val="00803ED9"/>
    <w:rsid w:val="008068AA"/>
    <w:rsid w:val="00807C18"/>
    <w:rsid w:val="00810848"/>
    <w:rsid w:val="008114C5"/>
    <w:rsid w:val="0081416E"/>
    <w:rsid w:val="008160BA"/>
    <w:rsid w:val="00816FA5"/>
    <w:rsid w:val="008211C6"/>
    <w:rsid w:val="008218BA"/>
    <w:rsid w:val="00825E17"/>
    <w:rsid w:val="00827A54"/>
    <w:rsid w:val="00837E5A"/>
    <w:rsid w:val="00847FF0"/>
    <w:rsid w:val="00850FBE"/>
    <w:rsid w:val="00854DEA"/>
    <w:rsid w:val="0086235E"/>
    <w:rsid w:val="0086559C"/>
    <w:rsid w:val="008668B0"/>
    <w:rsid w:val="00866A01"/>
    <w:rsid w:val="0086791A"/>
    <w:rsid w:val="008758CA"/>
    <w:rsid w:val="00884EB2"/>
    <w:rsid w:val="00887F6F"/>
    <w:rsid w:val="00891312"/>
    <w:rsid w:val="008A3FBF"/>
    <w:rsid w:val="008A4894"/>
    <w:rsid w:val="008A79AD"/>
    <w:rsid w:val="008B0E74"/>
    <w:rsid w:val="008B14D5"/>
    <w:rsid w:val="008B24D1"/>
    <w:rsid w:val="008B2595"/>
    <w:rsid w:val="008B4445"/>
    <w:rsid w:val="008B468A"/>
    <w:rsid w:val="008C2CDA"/>
    <w:rsid w:val="008C329A"/>
    <w:rsid w:val="008C5610"/>
    <w:rsid w:val="008C5CAD"/>
    <w:rsid w:val="008C6707"/>
    <w:rsid w:val="008D3853"/>
    <w:rsid w:val="008E0950"/>
    <w:rsid w:val="008E296B"/>
    <w:rsid w:val="008E7283"/>
    <w:rsid w:val="008F30D4"/>
    <w:rsid w:val="008F615B"/>
    <w:rsid w:val="008F6D42"/>
    <w:rsid w:val="009001B5"/>
    <w:rsid w:val="0090278B"/>
    <w:rsid w:val="009075BD"/>
    <w:rsid w:val="00907755"/>
    <w:rsid w:val="009115B5"/>
    <w:rsid w:val="009246F6"/>
    <w:rsid w:val="00927D71"/>
    <w:rsid w:val="00930609"/>
    <w:rsid w:val="009338F0"/>
    <w:rsid w:val="00934800"/>
    <w:rsid w:val="00935A19"/>
    <w:rsid w:val="009361DC"/>
    <w:rsid w:val="00937353"/>
    <w:rsid w:val="00941BC7"/>
    <w:rsid w:val="00947648"/>
    <w:rsid w:val="00947863"/>
    <w:rsid w:val="0095172C"/>
    <w:rsid w:val="0095296B"/>
    <w:rsid w:val="00954D24"/>
    <w:rsid w:val="0095736A"/>
    <w:rsid w:val="009634C6"/>
    <w:rsid w:val="00981296"/>
    <w:rsid w:val="0098713F"/>
    <w:rsid w:val="009934FD"/>
    <w:rsid w:val="00994D85"/>
    <w:rsid w:val="00996EC5"/>
    <w:rsid w:val="009A7425"/>
    <w:rsid w:val="009B55D1"/>
    <w:rsid w:val="009C21E7"/>
    <w:rsid w:val="009C3DDA"/>
    <w:rsid w:val="009D1220"/>
    <w:rsid w:val="009D3D70"/>
    <w:rsid w:val="009E5ECC"/>
    <w:rsid w:val="00A0223B"/>
    <w:rsid w:val="00A02301"/>
    <w:rsid w:val="00A07BFF"/>
    <w:rsid w:val="00A16AC2"/>
    <w:rsid w:val="00A200C2"/>
    <w:rsid w:val="00A30740"/>
    <w:rsid w:val="00A309F8"/>
    <w:rsid w:val="00A34BE9"/>
    <w:rsid w:val="00A34FBC"/>
    <w:rsid w:val="00A378E0"/>
    <w:rsid w:val="00A427D8"/>
    <w:rsid w:val="00A44031"/>
    <w:rsid w:val="00A46FD8"/>
    <w:rsid w:val="00A47494"/>
    <w:rsid w:val="00A608B9"/>
    <w:rsid w:val="00A60DBD"/>
    <w:rsid w:val="00A611D4"/>
    <w:rsid w:val="00A64D7E"/>
    <w:rsid w:val="00A66EEF"/>
    <w:rsid w:val="00A7028F"/>
    <w:rsid w:val="00A710D3"/>
    <w:rsid w:val="00A80E8E"/>
    <w:rsid w:val="00A92202"/>
    <w:rsid w:val="00AA02FA"/>
    <w:rsid w:val="00AA033B"/>
    <w:rsid w:val="00AA0EC9"/>
    <w:rsid w:val="00AB1091"/>
    <w:rsid w:val="00AB4E48"/>
    <w:rsid w:val="00AB579B"/>
    <w:rsid w:val="00AC3839"/>
    <w:rsid w:val="00AC48A4"/>
    <w:rsid w:val="00AD28B5"/>
    <w:rsid w:val="00AD524D"/>
    <w:rsid w:val="00AE480A"/>
    <w:rsid w:val="00AF2AAC"/>
    <w:rsid w:val="00AF7BCF"/>
    <w:rsid w:val="00B0098E"/>
    <w:rsid w:val="00B1695C"/>
    <w:rsid w:val="00B21D3F"/>
    <w:rsid w:val="00B21EC4"/>
    <w:rsid w:val="00B26E13"/>
    <w:rsid w:val="00B520F5"/>
    <w:rsid w:val="00B522C5"/>
    <w:rsid w:val="00B57CAF"/>
    <w:rsid w:val="00B65676"/>
    <w:rsid w:val="00B67818"/>
    <w:rsid w:val="00B75BDE"/>
    <w:rsid w:val="00B86295"/>
    <w:rsid w:val="00B87F1F"/>
    <w:rsid w:val="00B90964"/>
    <w:rsid w:val="00B91BB6"/>
    <w:rsid w:val="00B93C34"/>
    <w:rsid w:val="00BB1CA0"/>
    <w:rsid w:val="00BD01F7"/>
    <w:rsid w:val="00BD31F0"/>
    <w:rsid w:val="00BD3648"/>
    <w:rsid w:val="00BD4BCD"/>
    <w:rsid w:val="00BE5750"/>
    <w:rsid w:val="00C003EE"/>
    <w:rsid w:val="00C01F28"/>
    <w:rsid w:val="00C032C6"/>
    <w:rsid w:val="00C0384D"/>
    <w:rsid w:val="00C12750"/>
    <w:rsid w:val="00C12B7B"/>
    <w:rsid w:val="00C12D16"/>
    <w:rsid w:val="00C15C76"/>
    <w:rsid w:val="00C22188"/>
    <w:rsid w:val="00C25FEF"/>
    <w:rsid w:val="00C26FC3"/>
    <w:rsid w:val="00C2711D"/>
    <w:rsid w:val="00C357C5"/>
    <w:rsid w:val="00C35AD1"/>
    <w:rsid w:val="00C367BC"/>
    <w:rsid w:val="00C47819"/>
    <w:rsid w:val="00C55F53"/>
    <w:rsid w:val="00C57B6A"/>
    <w:rsid w:val="00C61E55"/>
    <w:rsid w:val="00C71843"/>
    <w:rsid w:val="00C74DDE"/>
    <w:rsid w:val="00C75534"/>
    <w:rsid w:val="00C810BD"/>
    <w:rsid w:val="00C837F2"/>
    <w:rsid w:val="00C91091"/>
    <w:rsid w:val="00C942BF"/>
    <w:rsid w:val="00C94888"/>
    <w:rsid w:val="00C9670E"/>
    <w:rsid w:val="00CA3B89"/>
    <w:rsid w:val="00CA55AF"/>
    <w:rsid w:val="00CA6315"/>
    <w:rsid w:val="00CA6C88"/>
    <w:rsid w:val="00CC3096"/>
    <w:rsid w:val="00CC6F10"/>
    <w:rsid w:val="00CD7F51"/>
    <w:rsid w:val="00CE2F50"/>
    <w:rsid w:val="00CE5EAA"/>
    <w:rsid w:val="00CF1AF8"/>
    <w:rsid w:val="00CF48CC"/>
    <w:rsid w:val="00CF6451"/>
    <w:rsid w:val="00D1591F"/>
    <w:rsid w:val="00D15B08"/>
    <w:rsid w:val="00D22346"/>
    <w:rsid w:val="00D268B4"/>
    <w:rsid w:val="00D43CC4"/>
    <w:rsid w:val="00D455EE"/>
    <w:rsid w:val="00D5559F"/>
    <w:rsid w:val="00D55FB1"/>
    <w:rsid w:val="00D56B26"/>
    <w:rsid w:val="00D57732"/>
    <w:rsid w:val="00D57C51"/>
    <w:rsid w:val="00D61576"/>
    <w:rsid w:val="00D62EF5"/>
    <w:rsid w:val="00D75A6D"/>
    <w:rsid w:val="00D823B8"/>
    <w:rsid w:val="00D90FCA"/>
    <w:rsid w:val="00D959EF"/>
    <w:rsid w:val="00D95C6F"/>
    <w:rsid w:val="00DA030C"/>
    <w:rsid w:val="00DA102B"/>
    <w:rsid w:val="00DA48DE"/>
    <w:rsid w:val="00DA7CFA"/>
    <w:rsid w:val="00DB72DD"/>
    <w:rsid w:val="00DC4B82"/>
    <w:rsid w:val="00DD0848"/>
    <w:rsid w:val="00DD0CBF"/>
    <w:rsid w:val="00DD24CF"/>
    <w:rsid w:val="00DE51D9"/>
    <w:rsid w:val="00DE52AC"/>
    <w:rsid w:val="00DE6BEC"/>
    <w:rsid w:val="00DE6CEF"/>
    <w:rsid w:val="00E01746"/>
    <w:rsid w:val="00E13D8E"/>
    <w:rsid w:val="00E1404A"/>
    <w:rsid w:val="00E249D2"/>
    <w:rsid w:val="00E26C04"/>
    <w:rsid w:val="00E30BA2"/>
    <w:rsid w:val="00E337C9"/>
    <w:rsid w:val="00E3711D"/>
    <w:rsid w:val="00E44DEF"/>
    <w:rsid w:val="00E55B7A"/>
    <w:rsid w:val="00E60D14"/>
    <w:rsid w:val="00E61810"/>
    <w:rsid w:val="00E64524"/>
    <w:rsid w:val="00E71B80"/>
    <w:rsid w:val="00E73177"/>
    <w:rsid w:val="00E824AF"/>
    <w:rsid w:val="00E91D7D"/>
    <w:rsid w:val="00E92EC6"/>
    <w:rsid w:val="00E93A66"/>
    <w:rsid w:val="00EA10B6"/>
    <w:rsid w:val="00EB24B9"/>
    <w:rsid w:val="00EB385E"/>
    <w:rsid w:val="00EB72E4"/>
    <w:rsid w:val="00EC3486"/>
    <w:rsid w:val="00EC386C"/>
    <w:rsid w:val="00EC3BD4"/>
    <w:rsid w:val="00EC4063"/>
    <w:rsid w:val="00ED10EC"/>
    <w:rsid w:val="00EE4FDB"/>
    <w:rsid w:val="00EF1B44"/>
    <w:rsid w:val="00EF1CBC"/>
    <w:rsid w:val="00EF33CF"/>
    <w:rsid w:val="00EF59CF"/>
    <w:rsid w:val="00EF704D"/>
    <w:rsid w:val="00F00498"/>
    <w:rsid w:val="00F1047D"/>
    <w:rsid w:val="00F13E08"/>
    <w:rsid w:val="00F165A9"/>
    <w:rsid w:val="00F172AB"/>
    <w:rsid w:val="00F243FF"/>
    <w:rsid w:val="00F24CDF"/>
    <w:rsid w:val="00F26890"/>
    <w:rsid w:val="00F347BC"/>
    <w:rsid w:val="00F454DA"/>
    <w:rsid w:val="00F463AB"/>
    <w:rsid w:val="00F551CB"/>
    <w:rsid w:val="00F57B65"/>
    <w:rsid w:val="00F61D2A"/>
    <w:rsid w:val="00F62A96"/>
    <w:rsid w:val="00F71684"/>
    <w:rsid w:val="00F75F37"/>
    <w:rsid w:val="00F81FAC"/>
    <w:rsid w:val="00FA2472"/>
    <w:rsid w:val="00FA4AF5"/>
    <w:rsid w:val="00FD4015"/>
    <w:rsid w:val="00FD41A0"/>
    <w:rsid w:val="00FE293B"/>
    <w:rsid w:val="00FE6303"/>
    <w:rsid w:val="00FE6F60"/>
    <w:rsid w:val="00FF44F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19BB3-267C-44A7-A375-FDD41DE6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5CB"/>
    <w:pPr>
      <w:spacing w:after="0" w:line="273" w:lineRule="atLeast"/>
      <w:ind w:left="567" w:hanging="425"/>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225CB"/>
    <w:pPr>
      <w:spacing w:after="200" w:line="276" w:lineRule="auto"/>
      <w:ind w:left="0" w:firstLine="0"/>
    </w:pPr>
    <w:rPr>
      <w:rFonts w:cs="Times New Roman"/>
      <w:sz w:val="20"/>
      <w:szCs w:val="20"/>
    </w:rPr>
  </w:style>
  <w:style w:type="character" w:customStyle="1" w:styleId="FootnoteTextChar">
    <w:name w:val="Footnote Text Char"/>
    <w:basedOn w:val="DefaultParagraphFont"/>
    <w:link w:val="FootnoteText"/>
    <w:uiPriority w:val="99"/>
    <w:rsid w:val="005225CB"/>
    <w:rPr>
      <w:rFonts w:ascii="Calibri" w:eastAsia="Calibri" w:hAnsi="Calibri" w:cs="Times New Roman"/>
      <w:sz w:val="20"/>
      <w:szCs w:val="20"/>
      <w:lang w:val="en-US"/>
    </w:rPr>
  </w:style>
  <w:style w:type="character" w:styleId="FootnoteReference">
    <w:name w:val="footnote reference"/>
    <w:uiPriority w:val="99"/>
    <w:semiHidden/>
    <w:unhideWhenUsed/>
    <w:rsid w:val="005225CB"/>
    <w:rPr>
      <w:vertAlign w:val="superscript"/>
    </w:rPr>
  </w:style>
  <w:style w:type="paragraph" w:styleId="Footer">
    <w:name w:val="footer"/>
    <w:basedOn w:val="Normal"/>
    <w:link w:val="FooterChar"/>
    <w:uiPriority w:val="99"/>
    <w:unhideWhenUsed/>
    <w:rsid w:val="005225CB"/>
    <w:pPr>
      <w:tabs>
        <w:tab w:val="center" w:pos="4680"/>
        <w:tab w:val="right" w:pos="9360"/>
      </w:tabs>
    </w:pPr>
  </w:style>
  <w:style w:type="character" w:customStyle="1" w:styleId="FooterChar">
    <w:name w:val="Footer Char"/>
    <w:basedOn w:val="DefaultParagraphFont"/>
    <w:link w:val="Footer"/>
    <w:uiPriority w:val="99"/>
    <w:rsid w:val="005225CB"/>
    <w:rPr>
      <w:rFonts w:ascii="Calibri" w:eastAsia="Calibri" w:hAnsi="Calibri" w:cs="Arial"/>
      <w:lang w:val="en-US"/>
    </w:rPr>
  </w:style>
  <w:style w:type="paragraph" w:styleId="Header">
    <w:name w:val="header"/>
    <w:basedOn w:val="Normal"/>
    <w:link w:val="HeaderChar"/>
    <w:uiPriority w:val="99"/>
    <w:unhideWhenUsed/>
    <w:rsid w:val="005225CB"/>
    <w:pPr>
      <w:tabs>
        <w:tab w:val="center" w:pos="4680"/>
        <w:tab w:val="right" w:pos="9360"/>
      </w:tabs>
    </w:pPr>
  </w:style>
  <w:style w:type="character" w:customStyle="1" w:styleId="HeaderChar">
    <w:name w:val="Header Char"/>
    <w:basedOn w:val="DefaultParagraphFont"/>
    <w:link w:val="Header"/>
    <w:uiPriority w:val="99"/>
    <w:rsid w:val="005225CB"/>
    <w:rPr>
      <w:rFonts w:ascii="Calibri" w:eastAsia="Calibri" w:hAnsi="Calibri" w:cs="Arial"/>
      <w:lang w:val="en-US"/>
    </w:rPr>
  </w:style>
  <w:style w:type="character" w:styleId="CommentReference">
    <w:name w:val="annotation reference"/>
    <w:basedOn w:val="DefaultParagraphFont"/>
    <w:uiPriority w:val="99"/>
    <w:semiHidden/>
    <w:unhideWhenUsed/>
    <w:rsid w:val="005225CB"/>
    <w:rPr>
      <w:sz w:val="16"/>
      <w:szCs w:val="16"/>
    </w:rPr>
  </w:style>
  <w:style w:type="paragraph" w:styleId="CommentText">
    <w:name w:val="annotation text"/>
    <w:basedOn w:val="Normal"/>
    <w:link w:val="CommentTextChar"/>
    <w:uiPriority w:val="99"/>
    <w:semiHidden/>
    <w:unhideWhenUsed/>
    <w:rsid w:val="005225CB"/>
    <w:rPr>
      <w:sz w:val="20"/>
      <w:szCs w:val="20"/>
    </w:rPr>
  </w:style>
  <w:style w:type="character" w:customStyle="1" w:styleId="CommentTextChar">
    <w:name w:val="Comment Text Char"/>
    <w:basedOn w:val="DefaultParagraphFont"/>
    <w:link w:val="CommentText"/>
    <w:uiPriority w:val="99"/>
    <w:semiHidden/>
    <w:rsid w:val="005225CB"/>
    <w:rPr>
      <w:rFonts w:ascii="Calibri" w:eastAsia="Calibri" w:hAnsi="Calibri" w:cs="Arial"/>
      <w:sz w:val="20"/>
      <w:szCs w:val="20"/>
      <w:lang w:val="en-US"/>
    </w:rPr>
  </w:style>
  <w:style w:type="paragraph" w:styleId="BalloonText">
    <w:name w:val="Balloon Text"/>
    <w:basedOn w:val="Normal"/>
    <w:link w:val="BalloonTextChar"/>
    <w:uiPriority w:val="99"/>
    <w:semiHidden/>
    <w:unhideWhenUsed/>
    <w:rsid w:val="005225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5CB"/>
    <w:rPr>
      <w:rFonts w:ascii="Tahoma" w:eastAsia="Calibri" w:hAnsi="Tahoma" w:cs="Tahoma"/>
      <w:sz w:val="16"/>
      <w:szCs w:val="16"/>
      <w:lang w:val="en-US"/>
    </w:rPr>
  </w:style>
  <w:style w:type="character" w:styleId="Hyperlink">
    <w:name w:val="Hyperlink"/>
    <w:basedOn w:val="DefaultParagraphFont"/>
    <w:uiPriority w:val="99"/>
    <w:unhideWhenUsed/>
    <w:rsid w:val="005225CB"/>
    <w:rPr>
      <w:color w:val="0000FF" w:themeColor="hyperlink"/>
      <w:u w:val="single"/>
    </w:rPr>
  </w:style>
  <w:style w:type="paragraph" w:styleId="ListParagraph">
    <w:name w:val="List Paragraph"/>
    <w:basedOn w:val="Normal"/>
    <w:qFormat/>
    <w:rsid w:val="00FE6F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amku@unwahas.ac.id" TargetMode="Externa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ian.mohammad@unisma.ac.id" TargetMode="Externa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hart>
    <c:title>
      <c:tx>
        <c:rich>
          <a:bodyPr/>
          <a:lstStyle/>
          <a:p>
            <a:pPr>
              <a:defRPr lang="en-US"/>
            </a:pPr>
            <a:r>
              <a:rPr lang="en-US" sz="1200">
                <a:latin typeface="Times New Roman" pitchFamily="18" charset="0"/>
                <a:cs typeface="Times New Roman" pitchFamily="18" charset="0"/>
              </a:rPr>
              <a:t>Gambar 5.1</a:t>
            </a:r>
          </a:p>
          <a:p>
            <a:pPr>
              <a:defRPr lang="en-US"/>
            </a:pPr>
            <a:endParaRPr lang="en-US" sz="1200">
              <a:latin typeface="Times New Roman" pitchFamily="18" charset="0"/>
              <a:cs typeface="Times New Roman" pitchFamily="18" charset="0"/>
            </a:endParaRPr>
          </a:p>
          <a:p>
            <a:pPr>
              <a:defRPr lang="en-US"/>
            </a:pPr>
            <a:r>
              <a:rPr lang="en-US" sz="1200">
                <a:latin typeface="Times New Roman" pitchFamily="18" charset="0"/>
                <a:cs typeface="Times New Roman" pitchFamily="18" charset="0"/>
              </a:rPr>
              <a:t>Grafik Kenaikan Rata-Rata</a:t>
            </a:r>
            <a:r>
              <a:rPr lang="en-US" sz="1200" baseline="0">
                <a:latin typeface="Times New Roman" pitchFamily="18" charset="0"/>
                <a:cs typeface="Times New Roman" pitchFamily="18" charset="0"/>
              </a:rPr>
              <a:t> Prestasi Belajar Siswa</a:t>
            </a:r>
          </a:p>
          <a:p>
            <a:pPr>
              <a:defRPr lang="en-US"/>
            </a:pPr>
            <a:endParaRPr lang="en-US" sz="1200">
              <a:latin typeface="Times New Roman" pitchFamily="18" charset="0"/>
              <a:cs typeface="Times New Roman" pitchFamily="18" charset="0"/>
            </a:endParaRPr>
          </a:p>
        </c:rich>
      </c:tx>
      <c:overlay val="0"/>
    </c:title>
    <c:autoTitleDeleted val="0"/>
    <c:view3D>
      <c:rotX val="15"/>
      <c:rotY val="20"/>
      <c:rAngAx val="1"/>
    </c:view3D>
    <c:floor>
      <c:thickness val="0"/>
      <c:spPr>
        <a:solidFill>
          <a:srgbClr val="F79646">
            <a:lumMod val="20000"/>
            <a:lumOff val="80000"/>
          </a:srgbClr>
        </a:solidFill>
      </c:spPr>
    </c:floor>
    <c:sideWall>
      <c:thickness val="0"/>
      <c:spPr>
        <a:solidFill>
          <a:schemeClr val="accent6">
            <a:lumMod val="20000"/>
            <a:lumOff val="80000"/>
          </a:schemeClr>
        </a:solidFill>
      </c:spPr>
    </c:sideWall>
    <c:backWall>
      <c:thickness val="0"/>
      <c:spPr>
        <a:solidFill>
          <a:schemeClr val="accent6">
            <a:lumMod val="20000"/>
            <a:lumOff val="80000"/>
          </a:schemeClr>
        </a:solidFill>
      </c:spPr>
    </c:backWall>
    <c:plotArea>
      <c:layout/>
      <c:bar3DChart>
        <c:barDir val="col"/>
        <c:grouping val="clustered"/>
        <c:varyColors val="0"/>
        <c:ser>
          <c:idx val="0"/>
          <c:order val="0"/>
          <c:tx>
            <c:strRef>
              <c:f>Sheet1!$B$1</c:f>
              <c:strCache>
                <c:ptCount val="1"/>
                <c:pt idx="0">
                  <c:v>Pretest</c:v>
                </c:pt>
              </c:strCache>
            </c:strRef>
          </c:tx>
          <c:spPr>
            <a:solidFill>
              <a:schemeClr val="accent2">
                <a:lumMod val="60000"/>
                <a:lumOff val="40000"/>
              </a:schemeClr>
            </a:solidFill>
            <a:ln w="28575">
              <a:solidFill>
                <a:schemeClr val="accent2"/>
              </a:solidFill>
            </a:ln>
          </c:spPr>
          <c:invertIfNegative val="0"/>
          <c:cat>
            <c:strRef>
              <c:f>Sheet1!$A$2</c:f>
              <c:strCache>
                <c:ptCount val="1"/>
                <c:pt idx="0">
                  <c:v>Prestasi Belajar</c:v>
                </c:pt>
              </c:strCache>
            </c:strRef>
          </c:cat>
          <c:val>
            <c:numRef>
              <c:f>Sheet1!$B$2</c:f>
              <c:numCache>
                <c:formatCode>General</c:formatCode>
                <c:ptCount val="1"/>
                <c:pt idx="0">
                  <c:v>70.2</c:v>
                </c:pt>
              </c:numCache>
            </c:numRef>
          </c:val>
        </c:ser>
        <c:ser>
          <c:idx val="1"/>
          <c:order val="1"/>
          <c:tx>
            <c:strRef>
              <c:f>Sheet1!$C$1</c:f>
              <c:strCache>
                <c:ptCount val="1"/>
                <c:pt idx="0">
                  <c:v>Siklus I</c:v>
                </c:pt>
              </c:strCache>
            </c:strRef>
          </c:tx>
          <c:spPr>
            <a:solidFill>
              <a:schemeClr val="accent6">
                <a:lumMod val="75000"/>
              </a:schemeClr>
            </a:solidFill>
            <a:ln w="28575">
              <a:solidFill>
                <a:schemeClr val="tx1"/>
              </a:solidFill>
            </a:ln>
          </c:spPr>
          <c:invertIfNegative val="0"/>
          <c:cat>
            <c:strRef>
              <c:f>Sheet1!$A$2</c:f>
              <c:strCache>
                <c:ptCount val="1"/>
                <c:pt idx="0">
                  <c:v>Prestasi Belajar</c:v>
                </c:pt>
              </c:strCache>
            </c:strRef>
          </c:cat>
          <c:val>
            <c:numRef>
              <c:f>Sheet1!$C$2</c:f>
              <c:numCache>
                <c:formatCode>General</c:formatCode>
                <c:ptCount val="1"/>
                <c:pt idx="0">
                  <c:v>75.2</c:v>
                </c:pt>
              </c:numCache>
            </c:numRef>
          </c:val>
        </c:ser>
        <c:ser>
          <c:idx val="2"/>
          <c:order val="2"/>
          <c:tx>
            <c:strRef>
              <c:f>Sheet1!$D$1</c:f>
              <c:strCache>
                <c:ptCount val="1"/>
                <c:pt idx="0">
                  <c:v>Siklus II</c:v>
                </c:pt>
              </c:strCache>
            </c:strRef>
          </c:tx>
          <c:spPr>
            <a:solidFill>
              <a:schemeClr val="accent6">
                <a:lumMod val="50000"/>
              </a:schemeClr>
            </a:solidFill>
            <a:ln w="28575">
              <a:solidFill>
                <a:schemeClr val="accent6">
                  <a:lumMod val="75000"/>
                </a:schemeClr>
              </a:solidFill>
            </a:ln>
          </c:spPr>
          <c:invertIfNegative val="0"/>
          <c:cat>
            <c:strRef>
              <c:f>Sheet1!$A$2</c:f>
              <c:strCache>
                <c:ptCount val="1"/>
                <c:pt idx="0">
                  <c:v>Prestasi Belajar</c:v>
                </c:pt>
              </c:strCache>
            </c:strRef>
          </c:cat>
          <c:val>
            <c:numRef>
              <c:f>Sheet1!$D$2</c:f>
              <c:numCache>
                <c:formatCode>General</c:formatCode>
                <c:ptCount val="1"/>
                <c:pt idx="0">
                  <c:v>81.5</c:v>
                </c:pt>
              </c:numCache>
            </c:numRef>
          </c:val>
        </c:ser>
        <c:dLbls>
          <c:showLegendKey val="0"/>
          <c:showVal val="0"/>
          <c:showCatName val="0"/>
          <c:showSerName val="0"/>
          <c:showPercent val="0"/>
          <c:showBubbleSize val="0"/>
        </c:dLbls>
        <c:gapWidth val="150"/>
        <c:shape val="cylinder"/>
        <c:axId val="283708416"/>
        <c:axId val="283706784"/>
        <c:axId val="0"/>
      </c:bar3DChart>
      <c:catAx>
        <c:axId val="283708416"/>
        <c:scaling>
          <c:orientation val="minMax"/>
        </c:scaling>
        <c:delete val="0"/>
        <c:axPos val="b"/>
        <c:numFmt formatCode="General" sourceLinked="0"/>
        <c:majorTickMark val="out"/>
        <c:minorTickMark val="none"/>
        <c:tickLblPos val="nextTo"/>
        <c:txPr>
          <a:bodyPr/>
          <a:lstStyle/>
          <a:p>
            <a:pPr>
              <a:defRPr lang="en-US"/>
            </a:pPr>
            <a:endParaRPr lang="en-US"/>
          </a:p>
        </c:txPr>
        <c:crossAx val="283706784"/>
        <c:crosses val="autoZero"/>
        <c:auto val="1"/>
        <c:lblAlgn val="ctr"/>
        <c:lblOffset val="100"/>
        <c:noMultiLvlLbl val="0"/>
      </c:catAx>
      <c:valAx>
        <c:axId val="283706784"/>
        <c:scaling>
          <c:orientation val="minMax"/>
        </c:scaling>
        <c:delete val="0"/>
        <c:axPos val="l"/>
        <c:majorGridlines/>
        <c:numFmt formatCode="General" sourceLinked="0"/>
        <c:majorTickMark val="out"/>
        <c:minorTickMark val="none"/>
        <c:tickLblPos val="nextTo"/>
        <c:spPr>
          <a:ln w="12700"/>
        </c:spPr>
        <c:txPr>
          <a:bodyPr rot="0"/>
          <a:lstStyle/>
          <a:p>
            <a:pPr>
              <a:defRPr lang="en-US"/>
            </a:pPr>
            <a:endParaRPr lang="en-US"/>
          </a:p>
        </c:txPr>
        <c:crossAx val="283708416"/>
        <c:crosses val="autoZero"/>
        <c:crossBetween val="between"/>
      </c:valAx>
      <c:dTable>
        <c:showHorzBorder val="1"/>
        <c:showVertBorder val="1"/>
        <c:showOutline val="1"/>
        <c:showKeys val="1"/>
        <c:txPr>
          <a:bodyPr/>
          <a:lstStyle/>
          <a:p>
            <a:pPr rtl="0">
              <a:defRPr lang="en-US" sz="1200" kern="1200" baseline="0">
                <a:solidFill>
                  <a:schemeClr val="tx1"/>
                </a:solidFill>
                <a:latin typeface="Times New Roman" pitchFamily="18" charset="0"/>
                <a:cs typeface="Times New Roman" pitchFamily="18" charset="0"/>
              </a:defRPr>
            </a:pPr>
            <a:endParaRPr lang="en-US"/>
          </a:p>
        </c:txPr>
      </c:dTable>
    </c:plotArea>
    <c:legend>
      <c:legendPos val="r"/>
      <c:overlay val="0"/>
      <c:txPr>
        <a:bodyPr/>
        <a:lstStyle/>
        <a:p>
          <a:pPr>
            <a:defRPr lang="en-US" sz="1200" baseline="0">
              <a:latin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hart>
    <c:title>
      <c:tx>
        <c:rich>
          <a:bodyPr/>
          <a:lstStyle/>
          <a:p>
            <a:pPr>
              <a:defRPr lang="en-US"/>
            </a:pPr>
            <a:r>
              <a:rPr lang="en-US" sz="1200">
                <a:latin typeface="Times New Roman" pitchFamily="18" charset="0"/>
                <a:cs typeface="Times New Roman" pitchFamily="18" charset="0"/>
              </a:rPr>
              <a:t>Gambar 5.2</a:t>
            </a:r>
          </a:p>
          <a:p>
            <a:pPr>
              <a:defRPr lang="en-US"/>
            </a:pPr>
            <a:endParaRPr lang="en-US" sz="1200">
              <a:latin typeface="Times New Roman" pitchFamily="18" charset="0"/>
              <a:cs typeface="Times New Roman" pitchFamily="18" charset="0"/>
            </a:endParaRPr>
          </a:p>
          <a:p>
            <a:pPr>
              <a:defRPr lang="en-US"/>
            </a:pPr>
            <a:r>
              <a:rPr lang="en-US" sz="1200">
                <a:latin typeface="Times New Roman" pitchFamily="18" charset="0"/>
                <a:cs typeface="Times New Roman" pitchFamily="18" charset="0"/>
              </a:rPr>
              <a:t>Grafik Kenaikan Rata-Rata Keaktifan Belajar Siswa </a:t>
            </a:r>
          </a:p>
          <a:p>
            <a:pPr>
              <a:defRPr lang="en-US"/>
            </a:pPr>
            <a:r>
              <a:rPr lang="en-US" sz="1200">
                <a:latin typeface="Times New Roman" pitchFamily="18" charset="0"/>
                <a:cs typeface="Times New Roman" pitchFamily="18" charset="0"/>
              </a:rPr>
              <a:t>Secara Individu</a:t>
            </a:r>
          </a:p>
        </c:rich>
      </c:tx>
      <c:layout>
        <c:manualLayout>
          <c:xMode val="edge"/>
          <c:yMode val="edge"/>
          <c:x val="0.1574690385924"/>
          <c:y val="3.3160621761658023E-2"/>
        </c:manualLayout>
      </c:layout>
      <c:overlay val="0"/>
    </c:title>
    <c:autoTitleDeleted val="0"/>
    <c:view3D>
      <c:rotX val="15"/>
      <c:rotY val="20"/>
      <c:rAngAx val="1"/>
    </c:view3D>
    <c:floor>
      <c:thickness val="0"/>
      <c:spPr>
        <a:solidFill>
          <a:srgbClr val="F79646">
            <a:lumMod val="20000"/>
            <a:lumOff val="80000"/>
          </a:srgbClr>
        </a:solidFill>
      </c:spPr>
    </c:floor>
    <c:sideWall>
      <c:thickness val="0"/>
      <c:spPr>
        <a:solidFill>
          <a:schemeClr val="accent6">
            <a:lumMod val="20000"/>
            <a:lumOff val="80000"/>
          </a:schemeClr>
        </a:solidFill>
      </c:spPr>
    </c:sideWall>
    <c:backWall>
      <c:thickness val="0"/>
      <c:spPr>
        <a:solidFill>
          <a:schemeClr val="accent6">
            <a:lumMod val="20000"/>
            <a:lumOff val="80000"/>
          </a:schemeClr>
        </a:solidFill>
      </c:spPr>
    </c:backWall>
    <c:plotArea>
      <c:layout/>
      <c:bar3DChart>
        <c:barDir val="col"/>
        <c:grouping val="clustered"/>
        <c:varyColors val="0"/>
        <c:ser>
          <c:idx val="0"/>
          <c:order val="0"/>
          <c:tx>
            <c:strRef>
              <c:f>Sheet1!$B$1</c:f>
              <c:strCache>
                <c:ptCount val="1"/>
                <c:pt idx="0">
                  <c:v>Siklus I</c:v>
                </c:pt>
              </c:strCache>
            </c:strRef>
          </c:tx>
          <c:spPr>
            <a:solidFill>
              <a:schemeClr val="accent6">
                <a:lumMod val="75000"/>
              </a:schemeClr>
            </a:solidFill>
            <a:ln w="28575">
              <a:solidFill>
                <a:schemeClr val="tx1"/>
              </a:solidFill>
            </a:ln>
          </c:spPr>
          <c:invertIfNegative val="0"/>
          <c:cat>
            <c:strRef>
              <c:f>Sheet1!$A$2:$A$4</c:f>
              <c:strCache>
                <c:ptCount val="3"/>
                <c:pt idx="0">
                  <c:v>Mengemukakan Pendapat</c:v>
                </c:pt>
                <c:pt idx="1">
                  <c:v>Bertanya</c:v>
                </c:pt>
                <c:pt idx="2">
                  <c:v>Menjawab Pertanyaan</c:v>
                </c:pt>
              </c:strCache>
            </c:strRef>
          </c:cat>
          <c:val>
            <c:numRef>
              <c:f>Sheet1!$B$2:$B$4</c:f>
              <c:numCache>
                <c:formatCode>General</c:formatCode>
                <c:ptCount val="3"/>
                <c:pt idx="0">
                  <c:v>1.6</c:v>
                </c:pt>
                <c:pt idx="1">
                  <c:v>1.6</c:v>
                </c:pt>
                <c:pt idx="2">
                  <c:v>2.6</c:v>
                </c:pt>
              </c:numCache>
            </c:numRef>
          </c:val>
        </c:ser>
        <c:ser>
          <c:idx val="1"/>
          <c:order val="1"/>
          <c:tx>
            <c:strRef>
              <c:f>Sheet1!$C$1</c:f>
              <c:strCache>
                <c:ptCount val="1"/>
                <c:pt idx="0">
                  <c:v>Siklus II</c:v>
                </c:pt>
              </c:strCache>
            </c:strRef>
          </c:tx>
          <c:spPr>
            <a:solidFill>
              <a:schemeClr val="accent6">
                <a:lumMod val="50000"/>
              </a:schemeClr>
            </a:solidFill>
            <a:ln w="28575">
              <a:solidFill>
                <a:schemeClr val="accent2"/>
              </a:solidFill>
            </a:ln>
          </c:spPr>
          <c:invertIfNegative val="0"/>
          <c:cat>
            <c:strRef>
              <c:f>Sheet1!$A$2:$A$4</c:f>
              <c:strCache>
                <c:ptCount val="3"/>
                <c:pt idx="0">
                  <c:v>Mengemukakan Pendapat</c:v>
                </c:pt>
                <c:pt idx="1">
                  <c:v>Bertanya</c:v>
                </c:pt>
                <c:pt idx="2">
                  <c:v>Menjawab Pertanyaan</c:v>
                </c:pt>
              </c:strCache>
            </c:strRef>
          </c:cat>
          <c:val>
            <c:numRef>
              <c:f>Sheet1!$C$2:$C$4</c:f>
              <c:numCache>
                <c:formatCode>General</c:formatCode>
                <c:ptCount val="3"/>
                <c:pt idx="0">
                  <c:v>2.2000000000000002</c:v>
                </c:pt>
                <c:pt idx="1">
                  <c:v>2.9</c:v>
                </c:pt>
                <c:pt idx="2">
                  <c:v>3.2</c:v>
                </c:pt>
              </c:numCache>
            </c:numRef>
          </c:val>
        </c:ser>
        <c:dLbls>
          <c:showLegendKey val="0"/>
          <c:showVal val="0"/>
          <c:showCatName val="0"/>
          <c:showSerName val="0"/>
          <c:showPercent val="0"/>
          <c:showBubbleSize val="0"/>
        </c:dLbls>
        <c:gapWidth val="150"/>
        <c:shape val="cylinder"/>
        <c:axId val="314580288"/>
        <c:axId val="314584096"/>
        <c:axId val="0"/>
      </c:bar3DChart>
      <c:catAx>
        <c:axId val="314580288"/>
        <c:scaling>
          <c:orientation val="minMax"/>
        </c:scaling>
        <c:delete val="0"/>
        <c:axPos val="b"/>
        <c:numFmt formatCode="General" sourceLinked="0"/>
        <c:majorTickMark val="out"/>
        <c:minorTickMark val="none"/>
        <c:tickLblPos val="nextTo"/>
        <c:txPr>
          <a:bodyPr/>
          <a:lstStyle/>
          <a:p>
            <a:pPr>
              <a:defRPr lang="en-US"/>
            </a:pPr>
            <a:endParaRPr lang="en-US"/>
          </a:p>
        </c:txPr>
        <c:crossAx val="314584096"/>
        <c:crosses val="autoZero"/>
        <c:auto val="1"/>
        <c:lblAlgn val="ctr"/>
        <c:lblOffset val="100"/>
        <c:noMultiLvlLbl val="0"/>
      </c:catAx>
      <c:valAx>
        <c:axId val="31458409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14580288"/>
        <c:crosses val="autoZero"/>
        <c:crossBetween val="between"/>
      </c:valAx>
      <c:dTable>
        <c:showHorzBorder val="1"/>
        <c:showVertBorder val="1"/>
        <c:showOutline val="1"/>
        <c:showKeys val="1"/>
        <c:txPr>
          <a:bodyPr/>
          <a:lstStyle/>
          <a:p>
            <a:pPr rtl="0">
              <a:defRPr lang="en-US" sz="1200" kern="1200" baseline="0">
                <a:solidFill>
                  <a:schemeClr val="tx1"/>
                </a:solidFill>
                <a:latin typeface="Times New Roman" pitchFamily="18" charset="0"/>
                <a:cs typeface="Times New Roman" pitchFamily="18" charset="0"/>
              </a:defRPr>
            </a:pPr>
            <a:endParaRPr lang="en-US"/>
          </a:p>
        </c:txPr>
      </c:dTable>
    </c:plotArea>
    <c:legend>
      <c:legendPos val="r"/>
      <c:overlay val="0"/>
      <c:txPr>
        <a:bodyPr/>
        <a:lstStyle/>
        <a:p>
          <a:pPr>
            <a:defRPr lang="en-US" sz="1200" baseline="0">
              <a:latin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hart>
    <c:title>
      <c:tx>
        <c:rich>
          <a:bodyPr/>
          <a:lstStyle/>
          <a:p>
            <a:pPr>
              <a:defRPr lang="en-US"/>
            </a:pPr>
            <a:r>
              <a:rPr lang="en-US" sz="1200">
                <a:latin typeface="Times New Roman" pitchFamily="18" charset="0"/>
                <a:cs typeface="Times New Roman" pitchFamily="18" charset="0"/>
              </a:rPr>
              <a:t>Gambar 5.3</a:t>
            </a:r>
          </a:p>
          <a:p>
            <a:pPr>
              <a:defRPr lang="en-US"/>
            </a:pPr>
            <a:endParaRPr lang="en-US" sz="1200">
              <a:latin typeface="Times New Roman" pitchFamily="18" charset="0"/>
              <a:cs typeface="Times New Roman" pitchFamily="18" charset="0"/>
            </a:endParaRPr>
          </a:p>
          <a:p>
            <a:pPr>
              <a:defRPr lang="en-US"/>
            </a:pPr>
            <a:r>
              <a:rPr lang="en-US" sz="1200">
                <a:latin typeface="Times New Roman" pitchFamily="18" charset="0"/>
                <a:cs typeface="Times New Roman" pitchFamily="18" charset="0"/>
              </a:rPr>
              <a:t>Grafik Kenaikan Rata-Rata Keaktifan Belajar Siswa </a:t>
            </a:r>
          </a:p>
          <a:p>
            <a:pPr>
              <a:defRPr lang="en-US"/>
            </a:pPr>
            <a:r>
              <a:rPr lang="en-US" sz="1200">
                <a:latin typeface="Times New Roman" pitchFamily="18" charset="0"/>
                <a:cs typeface="Times New Roman" pitchFamily="18" charset="0"/>
              </a:rPr>
              <a:t>Secara Kelompok</a:t>
            </a:r>
          </a:p>
        </c:rich>
      </c:tx>
      <c:overlay val="0"/>
    </c:title>
    <c:autoTitleDeleted val="0"/>
    <c:view3D>
      <c:rotX val="15"/>
      <c:rotY val="20"/>
      <c:rAngAx val="1"/>
    </c:view3D>
    <c:floor>
      <c:thickness val="0"/>
      <c:spPr>
        <a:solidFill>
          <a:srgbClr val="F79646">
            <a:lumMod val="20000"/>
            <a:lumOff val="80000"/>
          </a:srgbClr>
        </a:solidFill>
      </c:spPr>
    </c:floor>
    <c:sideWall>
      <c:thickness val="0"/>
      <c:spPr>
        <a:solidFill>
          <a:schemeClr val="accent6">
            <a:lumMod val="20000"/>
            <a:lumOff val="80000"/>
          </a:schemeClr>
        </a:solidFill>
      </c:spPr>
    </c:sideWall>
    <c:backWall>
      <c:thickness val="0"/>
      <c:spPr>
        <a:solidFill>
          <a:schemeClr val="accent6">
            <a:lumMod val="20000"/>
            <a:lumOff val="80000"/>
          </a:schemeClr>
        </a:solidFill>
      </c:spPr>
    </c:backWall>
    <c:plotArea>
      <c:layout/>
      <c:bar3DChart>
        <c:barDir val="col"/>
        <c:grouping val="clustered"/>
        <c:varyColors val="0"/>
        <c:ser>
          <c:idx val="0"/>
          <c:order val="0"/>
          <c:tx>
            <c:strRef>
              <c:f>Sheet1!$B$1</c:f>
              <c:strCache>
                <c:ptCount val="1"/>
                <c:pt idx="0">
                  <c:v>Siklus I</c:v>
                </c:pt>
              </c:strCache>
            </c:strRef>
          </c:tx>
          <c:spPr>
            <a:solidFill>
              <a:schemeClr val="accent6">
                <a:lumMod val="75000"/>
              </a:schemeClr>
            </a:solidFill>
            <a:ln w="28575">
              <a:solidFill>
                <a:schemeClr val="tx1"/>
              </a:solidFill>
            </a:ln>
          </c:spPr>
          <c:invertIfNegative val="0"/>
          <c:cat>
            <c:strRef>
              <c:f>Sheet1!$A$2:$A$4</c:f>
              <c:strCache>
                <c:ptCount val="3"/>
                <c:pt idx="0">
                  <c:v>Kreatifitas</c:v>
                </c:pt>
                <c:pt idx="1">
                  <c:v>Kerjasama Kelompok</c:v>
                </c:pt>
                <c:pt idx="2">
                  <c:v>Hasil Tugas</c:v>
                </c:pt>
              </c:strCache>
            </c:strRef>
          </c:cat>
          <c:val>
            <c:numRef>
              <c:f>Sheet1!$B$2:$B$4</c:f>
              <c:numCache>
                <c:formatCode>General</c:formatCode>
                <c:ptCount val="3"/>
                <c:pt idx="0">
                  <c:v>1.2</c:v>
                </c:pt>
                <c:pt idx="1">
                  <c:v>2</c:v>
                </c:pt>
                <c:pt idx="2">
                  <c:v>1.8</c:v>
                </c:pt>
              </c:numCache>
            </c:numRef>
          </c:val>
        </c:ser>
        <c:ser>
          <c:idx val="1"/>
          <c:order val="1"/>
          <c:tx>
            <c:strRef>
              <c:f>Sheet1!$C$1</c:f>
              <c:strCache>
                <c:ptCount val="1"/>
                <c:pt idx="0">
                  <c:v>Siklus II</c:v>
                </c:pt>
              </c:strCache>
            </c:strRef>
          </c:tx>
          <c:spPr>
            <a:solidFill>
              <a:schemeClr val="accent6">
                <a:lumMod val="50000"/>
              </a:schemeClr>
            </a:solidFill>
            <a:ln w="28575">
              <a:solidFill>
                <a:schemeClr val="accent2"/>
              </a:solidFill>
            </a:ln>
          </c:spPr>
          <c:invertIfNegative val="0"/>
          <c:cat>
            <c:strRef>
              <c:f>Sheet1!$A$2:$A$4</c:f>
              <c:strCache>
                <c:ptCount val="3"/>
                <c:pt idx="0">
                  <c:v>Kreatifitas</c:v>
                </c:pt>
                <c:pt idx="1">
                  <c:v>Kerjasama Kelompok</c:v>
                </c:pt>
                <c:pt idx="2">
                  <c:v>Hasil Tugas</c:v>
                </c:pt>
              </c:strCache>
            </c:strRef>
          </c:cat>
          <c:val>
            <c:numRef>
              <c:f>Sheet1!$C$2:$C$4</c:f>
              <c:numCache>
                <c:formatCode>General</c:formatCode>
                <c:ptCount val="3"/>
                <c:pt idx="0">
                  <c:v>2.4</c:v>
                </c:pt>
                <c:pt idx="1">
                  <c:v>3.2</c:v>
                </c:pt>
                <c:pt idx="2">
                  <c:v>2.8</c:v>
                </c:pt>
              </c:numCache>
            </c:numRef>
          </c:val>
        </c:ser>
        <c:dLbls>
          <c:showLegendKey val="0"/>
          <c:showVal val="0"/>
          <c:showCatName val="0"/>
          <c:showSerName val="0"/>
          <c:showPercent val="0"/>
          <c:showBubbleSize val="0"/>
        </c:dLbls>
        <c:gapWidth val="150"/>
        <c:shape val="cylinder"/>
        <c:axId val="314583008"/>
        <c:axId val="314577568"/>
        <c:axId val="0"/>
      </c:bar3DChart>
      <c:catAx>
        <c:axId val="314583008"/>
        <c:scaling>
          <c:orientation val="minMax"/>
        </c:scaling>
        <c:delete val="0"/>
        <c:axPos val="b"/>
        <c:numFmt formatCode="General" sourceLinked="0"/>
        <c:majorTickMark val="out"/>
        <c:minorTickMark val="none"/>
        <c:tickLblPos val="nextTo"/>
        <c:txPr>
          <a:bodyPr/>
          <a:lstStyle/>
          <a:p>
            <a:pPr>
              <a:defRPr lang="en-US"/>
            </a:pPr>
            <a:endParaRPr lang="en-US"/>
          </a:p>
        </c:txPr>
        <c:crossAx val="314577568"/>
        <c:crosses val="autoZero"/>
        <c:auto val="1"/>
        <c:lblAlgn val="ctr"/>
        <c:lblOffset val="100"/>
        <c:noMultiLvlLbl val="0"/>
      </c:catAx>
      <c:valAx>
        <c:axId val="31457756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14583008"/>
        <c:crosses val="autoZero"/>
        <c:crossBetween val="between"/>
      </c:valAx>
      <c:dTable>
        <c:showHorzBorder val="1"/>
        <c:showVertBorder val="1"/>
        <c:showOutline val="1"/>
        <c:showKeys val="1"/>
        <c:txPr>
          <a:bodyPr/>
          <a:lstStyle/>
          <a:p>
            <a:pPr rtl="0">
              <a:defRPr lang="en-US" sz="1200" kern="1200" baseline="0">
                <a:solidFill>
                  <a:schemeClr val="tx1"/>
                </a:solidFill>
                <a:latin typeface="Times New Roman" pitchFamily="18" charset="0"/>
                <a:cs typeface="Times New Roman" pitchFamily="18" charset="0"/>
              </a:defRPr>
            </a:pPr>
            <a:endParaRPr lang="en-US"/>
          </a:p>
        </c:txPr>
      </c:dTable>
    </c:plotArea>
    <c:legend>
      <c:legendPos val="r"/>
      <c:overlay val="0"/>
      <c:txPr>
        <a:bodyPr/>
        <a:lstStyle/>
        <a:p>
          <a:pPr>
            <a:defRPr lang="en-US" sz="1200" baseline="0">
              <a:latin typeface="Times New Roman"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0E5C8-FFC4-494E-A578-76F48DD1BBD7}" type="doc">
      <dgm:prSet loTypeId="urn:microsoft.com/office/officeart/2005/8/layout/cycle1" loCatId="cycle" qsTypeId="urn:microsoft.com/office/officeart/2005/8/quickstyle/simple1" qsCatId="simple" csTypeId="urn:microsoft.com/office/officeart/2005/8/colors/accent1_2" csCatId="accent1"/>
      <dgm:spPr/>
    </dgm:pt>
    <dgm:pt modelId="{FBE5870F-E912-4672-9D29-AB9755935DFD}">
      <dgm:prSet/>
      <dgm:spPr/>
      <dgm:t>
        <a:bodyPr/>
        <a:lstStyle/>
        <a:p>
          <a:pPr marR="0" algn="ctr" rtl="0"/>
          <a:endParaRPr lang="id-ID" baseline="0" smtClean="0">
            <a:latin typeface="Times New Roman"/>
          </a:endParaRPr>
        </a:p>
        <a:p>
          <a:pPr marR="0" algn="ctr" rtl="0"/>
          <a:r>
            <a:rPr lang="id-ID" baseline="0" smtClean="0">
              <a:latin typeface="Times New Roman"/>
            </a:rPr>
            <a:t>Merumuskan Hipotesis</a:t>
          </a:r>
          <a:endParaRPr lang="id-ID" smtClean="0"/>
        </a:p>
      </dgm:t>
    </dgm:pt>
    <dgm:pt modelId="{0E26D9DB-86E6-47F8-AF51-0CC3E39A9D49}" type="parTrans" cxnId="{C8CF52B7-C4BB-4A9C-9956-CC7FBDC6137A}">
      <dgm:prSet/>
      <dgm:spPr/>
    </dgm:pt>
    <dgm:pt modelId="{B185118F-9B0C-4F36-B2B0-6AFA5E93FE9F}" type="sibTrans" cxnId="{C8CF52B7-C4BB-4A9C-9956-CC7FBDC6137A}">
      <dgm:prSet/>
      <dgm:spPr/>
    </dgm:pt>
    <dgm:pt modelId="{E5817208-2BFB-48E6-8A1C-38518C6D76DF}">
      <dgm:prSet/>
      <dgm:spPr/>
      <dgm:t>
        <a:bodyPr/>
        <a:lstStyle/>
        <a:p>
          <a:pPr marR="0" algn="ctr" rtl="0"/>
          <a:endParaRPr lang="id-ID" baseline="0" smtClean="0">
            <a:latin typeface="Times New Roman"/>
          </a:endParaRPr>
        </a:p>
        <a:p>
          <a:pPr marR="0" algn="ctr" rtl="0"/>
          <a:r>
            <a:rPr lang="id-ID" baseline="0" smtClean="0">
              <a:latin typeface="Times New Roman"/>
            </a:rPr>
            <a:t>Mengumpulkan Bukti</a:t>
          </a:r>
          <a:endParaRPr lang="id-ID" smtClean="0"/>
        </a:p>
      </dgm:t>
    </dgm:pt>
    <dgm:pt modelId="{E6B22AF0-9810-4763-ABF2-12B68F036D3A}" type="parTrans" cxnId="{B7217A62-F2F4-4DDD-9949-BEBA82CF4971}">
      <dgm:prSet/>
      <dgm:spPr/>
    </dgm:pt>
    <dgm:pt modelId="{96BBB8C8-2B7C-41E4-AFC9-096162D28068}" type="sibTrans" cxnId="{B7217A62-F2F4-4DDD-9949-BEBA82CF4971}">
      <dgm:prSet/>
      <dgm:spPr/>
    </dgm:pt>
    <dgm:pt modelId="{31BAD635-7732-4F74-B56E-AC7D7E128CAA}">
      <dgm:prSet/>
      <dgm:spPr/>
      <dgm:t>
        <a:bodyPr/>
        <a:lstStyle/>
        <a:p>
          <a:pPr marR="0" algn="ctr" rtl="0"/>
          <a:endParaRPr lang="id-ID" baseline="0" smtClean="0">
            <a:latin typeface="Times New Roman"/>
          </a:endParaRPr>
        </a:p>
        <a:p>
          <a:pPr marR="0" algn="ctr" rtl="0"/>
          <a:r>
            <a:rPr lang="id-ID" baseline="0" smtClean="0">
              <a:latin typeface="Times New Roman"/>
            </a:rPr>
            <a:t>Menguji </a:t>
          </a:r>
        </a:p>
        <a:p>
          <a:pPr marR="0" algn="ctr" rtl="0"/>
          <a:r>
            <a:rPr lang="id-ID" baseline="0" smtClean="0">
              <a:latin typeface="Times New Roman"/>
            </a:rPr>
            <a:t>Hipotesis</a:t>
          </a:r>
          <a:endParaRPr lang="id-ID" smtClean="0"/>
        </a:p>
      </dgm:t>
    </dgm:pt>
    <dgm:pt modelId="{7DC02BE9-AAF0-4632-8AF9-A4D6BE2F7FE9}" type="parTrans" cxnId="{96CDE906-9B46-4169-B418-700F36E98894}">
      <dgm:prSet/>
      <dgm:spPr/>
    </dgm:pt>
    <dgm:pt modelId="{19F53EC8-1D9F-432B-B6CD-1346B13760E6}" type="sibTrans" cxnId="{96CDE906-9B46-4169-B418-700F36E98894}">
      <dgm:prSet/>
      <dgm:spPr/>
    </dgm:pt>
    <dgm:pt modelId="{2BC7876D-C7FC-4C9A-BB89-65DB8D0684F0}">
      <dgm:prSet/>
      <dgm:spPr/>
      <dgm:t>
        <a:bodyPr/>
        <a:lstStyle/>
        <a:p>
          <a:pPr marR="0" algn="ctr" rtl="0"/>
          <a:r>
            <a:rPr lang="id-ID" baseline="0" smtClean="0">
              <a:latin typeface="Times New Roman"/>
            </a:rPr>
            <a:t>Menarik Kesimpulan Sementara</a:t>
          </a:r>
          <a:endParaRPr lang="id-ID" smtClean="0"/>
        </a:p>
      </dgm:t>
    </dgm:pt>
    <dgm:pt modelId="{3A2366E5-9E8B-49C4-ADC8-CCC991E11000}" type="parTrans" cxnId="{F3DE1616-C648-491F-8003-D675295C7652}">
      <dgm:prSet/>
      <dgm:spPr/>
    </dgm:pt>
    <dgm:pt modelId="{73DF85B3-33E0-49ED-B8B4-6E33AE3840BA}" type="sibTrans" cxnId="{F3DE1616-C648-491F-8003-D675295C7652}">
      <dgm:prSet/>
      <dgm:spPr/>
    </dgm:pt>
    <dgm:pt modelId="{2244781B-61C9-4DB0-A4D5-236658C2E008}">
      <dgm:prSet/>
      <dgm:spPr/>
      <dgm:t>
        <a:bodyPr/>
        <a:lstStyle/>
        <a:p>
          <a:pPr marR="0" algn="ctr" rtl="0"/>
          <a:endParaRPr lang="id-ID" baseline="0" smtClean="0">
            <a:latin typeface="Times New Roman"/>
          </a:endParaRPr>
        </a:p>
        <a:p>
          <a:pPr marR="0" algn="ctr" rtl="0"/>
          <a:r>
            <a:rPr lang="id-ID" baseline="0" smtClean="0">
              <a:latin typeface="Times New Roman"/>
            </a:rPr>
            <a:t>Merumuskan Masalah</a:t>
          </a:r>
          <a:endParaRPr lang="id-ID" smtClean="0"/>
        </a:p>
      </dgm:t>
    </dgm:pt>
    <dgm:pt modelId="{F7D4A9C7-CCD3-4E94-813E-B012D48C205E}" type="parTrans" cxnId="{3ED2549D-D0C8-4B35-8CB1-58D13F31AA7E}">
      <dgm:prSet/>
      <dgm:spPr/>
    </dgm:pt>
    <dgm:pt modelId="{7FC6A3CA-A379-4DAF-B1AB-CC7AC3A60E52}" type="sibTrans" cxnId="{3ED2549D-D0C8-4B35-8CB1-58D13F31AA7E}">
      <dgm:prSet/>
      <dgm:spPr/>
    </dgm:pt>
    <dgm:pt modelId="{6A34545A-188F-4E9F-8A59-164AB4AF8210}" type="pres">
      <dgm:prSet presAssocID="{E200E5C8-FFC4-494E-A578-76F48DD1BBD7}" presName="cycle" presStyleCnt="0">
        <dgm:presLayoutVars>
          <dgm:dir/>
          <dgm:resizeHandles val="exact"/>
        </dgm:presLayoutVars>
      </dgm:prSet>
      <dgm:spPr/>
    </dgm:pt>
    <dgm:pt modelId="{4C777B08-B961-4136-A824-95EEDEE21A0E}" type="pres">
      <dgm:prSet presAssocID="{FBE5870F-E912-4672-9D29-AB9755935DFD}" presName="dummy" presStyleCnt="0"/>
      <dgm:spPr/>
    </dgm:pt>
    <dgm:pt modelId="{A68E4208-9287-4BA7-AF7B-E03531C19912}" type="pres">
      <dgm:prSet presAssocID="{FBE5870F-E912-4672-9D29-AB9755935DFD}" presName="node" presStyleLbl="revTx" presStyleIdx="0" presStyleCnt="5">
        <dgm:presLayoutVars>
          <dgm:bulletEnabled val="1"/>
        </dgm:presLayoutVars>
      </dgm:prSet>
      <dgm:spPr/>
      <dgm:t>
        <a:bodyPr/>
        <a:lstStyle/>
        <a:p>
          <a:endParaRPr lang="id-ID"/>
        </a:p>
      </dgm:t>
    </dgm:pt>
    <dgm:pt modelId="{A4A34A8C-BF62-4138-859B-F753D7AF4D4D}" type="pres">
      <dgm:prSet presAssocID="{B185118F-9B0C-4F36-B2B0-6AFA5E93FE9F}" presName="sibTrans" presStyleLbl="node1" presStyleIdx="0" presStyleCnt="5"/>
      <dgm:spPr/>
    </dgm:pt>
    <dgm:pt modelId="{40AB3200-876F-4692-BF67-900EDE796A2A}" type="pres">
      <dgm:prSet presAssocID="{E5817208-2BFB-48E6-8A1C-38518C6D76DF}" presName="dummy" presStyleCnt="0"/>
      <dgm:spPr/>
    </dgm:pt>
    <dgm:pt modelId="{6E69C903-5DFF-4BA3-BB34-F1ECFE9D6FDF}" type="pres">
      <dgm:prSet presAssocID="{E5817208-2BFB-48E6-8A1C-38518C6D76DF}" presName="node" presStyleLbl="revTx" presStyleIdx="1" presStyleCnt="5">
        <dgm:presLayoutVars>
          <dgm:bulletEnabled val="1"/>
        </dgm:presLayoutVars>
      </dgm:prSet>
      <dgm:spPr/>
      <dgm:t>
        <a:bodyPr/>
        <a:lstStyle/>
        <a:p>
          <a:endParaRPr lang="id-ID"/>
        </a:p>
      </dgm:t>
    </dgm:pt>
    <dgm:pt modelId="{30FBA978-0CB6-4A93-A04D-BC1ED67E6FE3}" type="pres">
      <dgm:prSet presAssocID="{96BBB8C8-2B7C-41E4-AFC9-096162D28068}" presName="sibTrans" presStyleLbl="node1" presStyleIdx="1" presStyleCnt="5"/>
      <dgm:spPr/>
    </dgm:pt>
    <dgm:pt modelId="{780A56EC-AE9B-4C60-9AD7-4FB574337893}" type="pres">
      <dgm:prSet presAssocID="{31BAD635-7732-4F74-B56E-AC7D7E128CAA}" presName="dummy" presStyleCnt="0"/>
      <dgm:spPr/>
    </dgm:pt>
    <dgm:pt modelId="{120185FB-0BA6-483C-8011-A96490EA87E8}" type="pres">
      <dgm:prSet presAssocID="{31BAD635-7732-4F74-B56E-AC7D7E128CAA}" presName="node" presStyleLbl="revTx" presStyleIdx="2" presStyleCnt="5">
        <dgm:presLayoutVars>
          <dgm:bulletEnabled val="1"/>
        </dgm:presLayoutVars>
      </dgm:prSet>
      <dgm:spPr/>
      <dgm:t>
        <a:bodyPr/>
        <a:lstStyle/>
        <a:p>
          <a:endParaRPr lang="id-ID"/>
        </a:p>
      </dgm:t>
    </dgm:pt>
    <dgm:pt modelId="{A12AA513-C731-4B5F-AF5E-AC081BCFAD22}" type="pres">
      <dgm:prSet presAssocID="{19F53EC8-1D9F-432B-B6CD-1346B13760E6}" presName="sibTrans" presStyleLbl="node1" presStyleIdx="2" presStyleCnt="5"/>
      <dgm:spPr/>
    </dgm:pt>
    <dgm:pt modelId="{6AE8D2AC-C764-402D-BA4B-D924D3AE0616}" type="pres">
      <dgm:prSet presAssocID="{2BC7876D-C7FC-4C9A-BB89-65DB8D0684F0}" presName="dummy" presStyleCnt="0"/>
      <dgm:spPr/>
    </dgm:pt>
    <dgm:pt modelId="{B5ED2451-AA4C-49A7-9C3D-4A4B59317B67}" type="pres">
      <dgm:prSet presAssocID="{2BC7876D-C7FC-4C9A-BB89-65DB8D0684F0}" presName="node" presStyleLbl="revTx" presStyleIdx="3" presStyleCnt="5">
        <dgm:presLayoutVars>
          <dgm:bulletEnabled val="1"/>
        </dgm:presLayoutVars>
      </dgm:prSet>
      <dgm:spPr/>
      <dgm:t>
        <a:bodyPr/>
        <a:lstStyle/>
        <a:p>
          <a:endParaRPr lang="id-ID"/>
        </a:p>
      </dgm:t>
    </dgm:pt>
    <dgm:pt modelId="{0ABC2769-BDFE-4BB5-B065-A18D9CB56BB7}" type="pres">
      <dgm:prSet presAssocID="{73DF85B3-33E0-49ED-B8B4-6E33AE3840BA}" presName="sibTrans" presStyleLbl="node1" presStyleIdx="3" presStyleCnt="5"/>
      <dgm:spPr/>
    </dgm:pt>
    <dgm:pt modelId="{D6C0828E-463A-4A6F-8572-E3405957FAEA}" type="pres">
      <dgm:prSet presAssocID="{2244781B-61C9-4DB0-A4D5-236658C2E008}" presName="dummy" presStyleCnt="0"/>
      <dgm:spPr/>
    </dgm:pt>
    <dgm:pt modelId="{58E5E3A2-D28C-45D2-AC50-7CF76279D489}" type="pres">
      <dgm:prSet presAssocID="{2244781B-61C9-4DB0-A4D5-236658C2E008}" presName="node" presStyleLbl="revTx" presStyleIdx="4" presStyleCnt="5">
        <dgm:presLayoutVars>
          <dgm:bulletEnabled val="1"/>
        </dgm:presLayoutVars>
      </dgm:prSet>
      <dgm:spPr/>
      <dgm:t>
        <a:bodyPr/>
        <a:lstStyle/>
        <a:p>
          <a:endParaRPr lang="id-ID"/>
        </a:p>
      </dgm:t>
    </dgm:pt>
    <dgm:pt modelId="{5108E0C5-0317-43BF-882D-D92BB9D41E2D}" type="pres">
      <dgm:prSet presAssocID="{7FC6A3CA-A379-4DAF-B1AB-CC7AC3A60E52}" presName="sibTrans" presStyleLbl="node1" presStyleIdx="4" presStyleCnt="5"/>
      <dgm:spPr/>
    </dgm:pt>
  </dgm:ptLst>
  <dgm:cxnLst>
    <dgm:cxn modelId="{7BB0A087-5ECD-4BA1-AC7A-E14C0BA1BEF7}" type="presOf" srcId="{7FC6A3CA-A379-4DAF-B1AB-CC7AC3A60E52}" destId="{5108E0C5-0317-43BF-882D-D92BB9D41E2D}" srcOrd="0" destOrd="0" presId="urn:microsoft.com/office/officeart/2005/8/layout/cycle1"/>
    <dgm:cxn modelId="{FD5716E5-BCFF-452C-AAB0-E1098C61ED3E}" type="presOf" srcId="{2244781B-61C9-4DB0-A4D5-236658C2E008}" destId="{58E5E3A2-D28C-45D2-AC50-7CF76279D489}" srcOrd="0" destOrd="0" presId="urn:microsoft.com/office/officeart/2005/8/layout/cycle1"/>
    <dgm:cxn modelId="{9F1AB5D4-3DEB-46FD-80DC-C1489273AEB4}" type="presOf" srcId="{19F53EC8-1D9F-432B-B6CD-1346B13760E6}" destId="{A12AA513-C731-4B5F-AF5E-AC081BCFAD22}" srcOrd="0" destOrd="0" presId="urn:microsoft.com/office/officeart/2005/8/layout/cycle1"/>
    <dgm:cxn modelId="{96CDE906-9B46-4169-B418-700F36E98894}" srcId="{E200E5C8-FFC4-494E-A578-76F48DD1BBD7}" destId="{31BAD635-7732-4F74-B56E-AC7D7E128CAA}" srcOrd="2" destOrd="0" parTransId="{7DC02BE9-AAF0-4632-8AF9-A4D6BE2F7FE9}" sibTransId="{19F53EC8-1D9F-432B-B6CD-1346B13760E6}"/>
    <dgm:cxn modelId="{BA8B4692-10DF-4A72-9CB4-2BB8AD8E954D}" type="presOf" srcId="{2BC7876D-C7FC-4C9A-BB89-65DB8D0684F0}" destId="{B5ED2451-AA4C-49A7-9C3D-4A4B59317B67}" srcOrd="0" destOrd="0" presId="urn:microsoft.com/office/officeart/2005/8/layout/cycle1"/>
    <dgm:cxn modelId="{C8CF52B7-C4BB-4A9C-9956-CC7FBDC6137A}" srcId="{E200E5C8-FFC4-494E-A578-76F48DD1BBD7}" destId="{FBE5870F-E912-4672-9D29-AB9755935DFD}" srcOrd="0" destOrd="0" parTransId="{0E26D9DB-86E6-47F8-AF51-0CC3E39A9D49}" sibTransId="{B185118F-9B0C-4F36-B2B0-6AFA5E93FE9F}"/>
    <dgm:cxn modelId="{2298E53A-FBCF-474D-9B91-44B606C1C67E}" type="presOf" srcId="{E200E5C8-FFC4-494E-A578-76F48DD1BBD7}" destId="{6A34545A-188F-4E9F-8A59-164AB4AF8210}" srcOrd="0" destOrd="0" presId="urn:microsoft.com/office/officeart/2005/8/layout/cycle1"/>
    <dgm:cxn modelId="{C1D72F9B-ECF3-4EBB-A42F-065B3DDAA8F2}" type="presOf" srcId="{FBE5870F-E912-4672-9D29-AB9755935DFD}" destId="{A68E4208-9287-4BA7-AF7B-E03531C19912}" srcOrd="0" destOrd="0" presId="urn:microsoft.com/office/officeart/2005/8/layout/cycle1"/>
    <dgm:cxn modelId="{6C6D7B0B-F985-40D3-856B-B3FEECC001FC}" type="presOf" srcId="{E5817208-2BFB-48E6-8A1C-38518C6D76DF}" destId="{6E69C903-5DFF-4BA3-BB34-F1ECFE9D6FDF}" srcOrd="0" destOrd="0" presId="urn:microsoft.com/office/officeart/2005/8/layout/cycle1"/>
    <dgm:cxn modelId="{B7217A62-F2F4-4DDD-9949-BEBA82CF4971}" srcId="{E200E5C8-FFC4-494E-A578-76F48DD1BBD7}" destId="{E5817208-2BFB-48E6-8A1C-38518C6D76DF}" srcOrd="1" destOrd="0" parTransId="{E6B22AF0-9810-4763-ABF2-12B68F036D3A}" sibTransId="{96BBB8C8-2B7C-41E4-AFC9-096162D28068}"/>
    <dgm:cxn modelId="{280D0938-5D43-48C1-9A80-CDAE8258B372}" type="presOf" srcId="{B185118F-9B0C-4F36-B2B0-6AFA5E93FE9F}" destId="{A4A34A8C-BF62-4138-859B-F753D7AF4D4D}" srcOrd="0" destOrd="0" presId="urn:microsoft.com/office/officeart/2005/8/layout/cycle1"/>
    <dgm:cxn modelId="{DA1FEF42-DFF2-4C63-A0B6-A2376BD739DF}" type="presOf" srcId="{96BBB8C8-2B7C-41E4-AFC9-096162D28068}" destId="{30FBA978-0CB6-4A93-A04D-BC1ED67E6FE3}" srcOrd="0" destOrd="0" presId="urn:microsoft.com/office/officeart/2005/8/layout/cycle1"/>
    <dgm:cxn modelId="{3ED2549D-D0C8-4B35-8CB1-58D13F31AA7E}" srcId="{E200E5C8-FFC4-494E-A578-76F48DD1BBD7}" destId="{2244781B-61C9-4DB0-A4D5-236658C2E008}" srcOrd="4" destOrd="0" parTransId="{F7D4A9C7-CCD3-4E94-813E-B012D48C205E}" sibTransId="{7FC6A3CA-A379-4DAF-B1AB-CC7AC3A60E52}"/>
    <dgm:cxn modelId="{59F1D34A-D172-409E-8CE9-2877B12F4848}" type="presOf" srcId="{31BAD635-7732-4F74-B56E-AC7D7E128CAA}" destId="{120185FB-0BA6-483C-8011-A96490EA87E8}" srcOrd="0" destOrd="0" presId="urn:microsoft.com/office/officeart/2005/8/layout/cycle1"/>
    <dgm:cxn modelId="{0D3E3DE4-EDDD-4A8D-A2FF-A43827D787B4}" type="presOf" srcId="{73DF85B3-33E0-49ED-B8B4-6E33AE3840BA}" destId="{0ABC2769-BDFE-4BB5-B065-A18D9CB56BB7}" srcOrd="0" destOrd="0" presId="urn:microsoft.com/office/officeart/2005/8/layout/cycle1"/>
    <dgm:cxn modelId="{F3DE1616-C648-491F-8003-D675295C7652}" srcId="{E200E5C8-FFC4-494E-A578-76F48DD1BBD7}" destId="{2BC7876D-C7FC-4C9A-BB89-65DB8D0684F0}" srcOrd="3" destOrd="0" parTransId="{3A2366E5-9E8B-49C4-ADC8-CCC991E11000}" sibTransId="{73DF85B3-33E0-49ED-B8B4-6E33AE3840BA}"/>
    <dgm:cxn modelId="{4ED0AC73-909A-4A7F-9454-98326967F95C}" type="presParOf" srcId="{6A34545A-188F-4E9F-8A59-164AB4AF8210}" destId="{4C777B08-B961-4136-A824-95EEDEE21A0E}" srcOrd="0" destOrd="0" presId="urn:microsoft.com/office/officeart/2005/8/layout/cycle1"/>
    <dgm:cxn modelId="{C040C415-8BD6-464B-AA36-614486F54815}" type="presParOf" srcId="{6A34545A-188F-4E9F-8A59-164AB4AF8210}" destId="{A68E4208-9287-4BA7-AF7B-E03531C19912}" srcOrd="1" destOrd="0" presId="urn:microsoft.com/office/officeart/2005/8/layout/cycle1"/>
    <dgm:cxn modelId="{7A615C5B-A25A-4BF3-B6E4-B422CA7C981F}" type="presParOf" srcId="{6A34545A-188F-4E9F-8A59-164AB4AF8210}" destId="{A4A34A8C-BF62-4138-859B-F753D7AF4D4D}" srcOrd="2" destOrd="0" presId="urn:microsoft.com/office/officeart/2005/8/layout/cycle1"/>
    <dgm:cxn modelId="{52E5ABA7-2B85-4176-A8A0-060DC8C4C565}" type="presParOf" srcId="{6A34545A-188F-4E9F-8A59-164AB4AF8210}" destId="{40AB3200-876F-4692-BF67-900EDE796A2A}" srcOrd="3" destOrd="0" presId="urn:microsoft.com/office/officeart/2005/8/layout/cycle1"/>
    <dgm:cxn modelId="{F7CA4D1E-6612-42B7-A8EB-75FF7EB7F995}" type="presParOf" srcId="{6A34545A-188F-4E9F-8A59-164AB4AF8210}" destId="{6E69C903-5DFF-4BA3-BB34-F1ECFE9D6FDF}" srcOrd="4" destOrd="0" presId="urn:microsoft.com/office/officeart/2005/8/layout/cycle1"/>
    <dgm:cxn modelId="{8BF78BEB-10BC-4539-AC4B-E28CC4BF5C5D}" type="presParOf" srcId="{6A34545A-188F-4E9F-8A59-164AB4AF8210}" destId="{30FBA978-0CB6-4A93-A04D-BC1ED67E6FE3}" srcOrd="5" destOrd="0" presId="urn:microsoft.com/office/officeart/2005/8/layout/cycle1"/>
    <dgm:cxn modelId="{0CE78775-18C7-4AC8-937C-654E73A6EAC4}" type="presParOf" srcId="{6A34545A-188F-4E9F-8A59-164AB4AF8210}" destId="{780A56EC-AE9B-4C60-9AD7-4FB574337893}" srcOrd="6" destOrd="0" presId="urn:microsoft.com/office/officeart/2005/8/layout/cycle1"/>
    <dgm:cxn modelId="{F254AC60-EE7A-4E27-9FB8-E30B5EB03E2C}" type="presParOf" srcId="{6A34545A-188F-4E9F-8A59-164AB4AF8210}" destId="{120185FB-0BA6-483C-8011-A96490EA87E8}" srcOrd="7" destOrd="0" presId="urn:microsoft.com/office/officeart/2005/8/layout/cycle1"/>
    <dgm:cxn modelId="{7B9193BE-91D0-4C93-B44A-626A39DED2E3}" type="presParOf" srcId="{6A34545A-188F-4E9F-8A59-164AB4AF8210}" destId="{A12AA513-C731-4B5F-AF5E-AC081BCFAD22}" srcOrd="8" destOrd="0" presId="urn:microsoft.com/office/officeart/2005/8/layout/cycle1"/>
    <dgm:cxn modelId="{E94DB92F-54EC-4776-BF11-EFEF99C328C6}" type="presParOf" srcId="{6A34545A-188F-4E9F-8A59-164AB4AF8210}" destId="{6AE8D2AC-C764-402D-BA4B-D924D3AE0616}" srcOrd="9" destOrd="0" presId="urn:microsoft.com/office/officeart/2005/8/layout/cycle1"/>
    <dgm:cxn modelId="{8550367D-EF3F-4E18-9768-F5B4EB690366}" type="presParOf" srcId="{6A34545A-188F-4E9F-8A59-164AB4AF8210}" destId="{B5ED2451-AA4C-49A7-9C3D-4A4B59317B67}" srcOrd="10" destOrd="0" presId="urn:microsoft.com/office/officeart/2005/8/layout/cycle1"/>
    <dgm:cxn modelId="{684C2C48-2D17-4BE2-8F5F-04E7215719D8}" type="presParOf" srcId="{6A34545A-188F-4E9F-8A59-164AB4AF8210}" destId="{0ABC2769-BDFE-4BB5-B065-A18D9CB56BB7}" srcOrd="11" destOrd="0" presId="urn:microsoft.com/office/officeart/2005/8/layout/cycle1"/>
    <dgm:cxn modelId="{90CAE1BF-A8AF-4058-92DF-2E13B7B8A84A}" type="presParOf" srcId="{6A34545A-188F-4E9F-8A59-164AB4AF8210}" destId="{D6C0828E-463A-4A6F-8572-E3405957FAEA}" srcOrd="12" destOrd="0" presId="urn:microsoft.com/office/officeart/2005/8/layout/cycle1"/>
    <dgm:cxn modelId="{E0DB93D8-B40F-4DBC-B24C-F62FFF0EECE2}" type="presParOf" srcId="{6A34545A-188F-4E9F-8A59-164AB4AF8210}" destId="{58E5E3A2-D28C-45D2-AC50-7CF76279D489}" srcOrd="13" destOrd="0" presId="urn:microsoft.com/office/officeart/2005/8/layout/cycle1"/>
    <dgm:cxn modelId="{220B7811-C4E9-485C-A3C3-6E271B8CAE37}" type="presParOf" srcId="{6A34545A-188F-4E9F-8A59-164AB4AF8210}" destId="{5108E0C5-0317-43BF-882D-D92BB9D41E2D}" srcOrd="14" destOrd="0" presId="urn:microsoft.com/office/officeart/2005/8/layout/cycle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8E4208-9287-4BA7-AF7B-E03531C19912}">
      <dsp:nvSpPr>
        <dsp:cNvPr id="0" name=""/>
        <dsp:cNvSpPr/>
      </dsp:nvSpPr>
      <dsp:spPr>
        <a:xfrm>
          <a:off x="2663482" y="16884"/>
          <a:ext cx="605240" cy="6052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R="0" lvl="0" algn="ctr" defTabSz="311150" rtl="0">
            <a:lnSpc>
              <a:spcPct val="90000"/>
            </a:lnSpc>
            <a:spcBef>
              <a:spcPct val="0"/>
            </a:spcBef>
            <a:spcAft>
              <a:spcPct val="35000"/>
            </a:spcAft>
          </a:pPr>
          <a:endParaRPr lang="id-ID" sz="700" kern="1200" baseline="0" smtClean="0">
            <a:latin typeface="Times New Roman"/>
          </a:endParaRPr>
        </a:p>
        <a:p>
          <a:pPr marR="0" lvl="0" algn="ctr" defTabSz="311150" rtl="0">
            <a:lnSpc>
              <a:spcPct val="90000"/>
            </a:lnSpc>
            <a:spcBef>
              <a:spcPct val="0"/>
            </a:spcBef>
            <a:spcAft>
              <a:spcPct val="35000"/>
            </a:spcAft>
          </a:pPr>
          <a:r>
            <a:rPr lang="id-ID" sz="700" kern="1200" baseline="0" smtClean="0">
              <a:latin typeface="Times New Roman"/>
            </a:rPr>
            <a:t>Merumuskan Hipotesis</a:t>
          </a:r>
          <a:endParaRPr lang="id-ID" sz="700" kern="1200" smtClean="0"/>
        </a:p>
      </dsp:txBody>
      <dsp:txXfrm>
        <a:off x="2663482" y="16884"/>
        <a:ext cx="605240" cy="605240"/>
      </dsp:txXfrm>
    </dsp:sp>
    <dsp:sp modelId="{A4A34A8C-BF62-4138-859B-F753D7AF4D4D}">
      <dsp:nvSpPr>
        <dsp:cNvPr id="0" name=""/>
        <dsp:cNvSpPr/>
      </dsp:nvSpPr>
      <dsp:spPr>
        <a:xfrm>
          <a:off x="1240371" y="-548"/>
          <a:ext cx="2268422" cy="2268422"/>
        </a:xfrm>
        <a:prstGeom prst="circularArrow">
          <a:avLst>
            <a:gd name="adj1" fmla="val 5203"/>
            <a:gd name="adj2" fmla="val 336107"/>
            <a:gd name="adj3" fmla="val 21292453"/>
            <a:gd name="adj4" fmla="val 19766930"/>
            <a:gd name="adj5" fmla="val 60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69C903-5DFF-4BA3-BB34-F1ECFE9D6FDF}">
      <dsp:nvSpPr>
        <dsp:cNvPr id="0" name=""/>
        <dsp:cNvSpPr/>
      </dsp:nvSpPr>
      <dsp:spPr>
        <a:xfrm>
          <a:off x="3029062" y="1142023"/>
          <a:ext cx="605240" cy="6052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R="0" lvl="0" algn="ctr" defTabSz="311150" rtl="0">
            <a:lnSpc>
              <a:spcPct val="90000"/>
            </a:lnSpc>
            <a:spcBef>
              <a:spcPct val="0"/>
            </a:spcBef>
            <a:spcAft>
              <a:spcPct val="35000"/>
            </a:spcAft>
          </a:pPr>
          <a:endParaRPr lang="id-ID" sz="700" kern="1200" baseline="0" smtClean="0">
            <a:latin typeface="Times New Roman"/>
          </a:endParaRPr>
        </a:p>
        <a:p>
          <a:pPr marR="0" lvl="0" algn="ctr" defTabSz="311150" rtl="0">
            <a:lnSpc>
              <a:spcPct val="90000"/>
            </a:lnSpc>
            <a:spcBef>
              <a:spcPct val="0"/>
            </a:spcBef>
            <a:spcAft>
              <a:spcPct val="35000"/>
            </a:spcAft>
          </a:pPr>
          <a:r>
            <a:rPr lang="id-ID" sz="700" kern="1200" baseline="0" smtClean="0">
              <a:latin typeface="Times New Roman"/>
            </a:rPr>
            <a:t>Mengumpulkan Bukti</a:t>
          </a:r>
          <a:endParaRPr lang="id-ID" sz="700" kern="1200" smtClean="0"/>
        </a:p>
      </dsp:txBody>
      <dsp:txXfrm>
        <a:off x="3029062" y="1142023"/>
        <a:ext cx="605240" cy="605240"/>
      </dsp:txXfrm>
    </dsp:sp>
    <dsp:sp modelId="{30FBA978-0CB6-4A93-A04D-BC1ED67E6FE3}">
      <dsp:nvSpPr>
        <dsp:cNvPr id="0" name=""/>
        <dsp:cNvSpPr/>
      </dsp:nvSpPr>
      <dsp:spPr>
        <a:xfrm>
          <a:off x="1240371" y="-548"/>
          <a:ext cx="2268422" cy="2268422"/>
        </a:xfrm>
        <a:prstGeom prst="circularArrow">
          <a:avLst>
            <a:gd name="adj1" fmla="val 5203"/>
            <a:gd name="adj2" fmla="val 336107"/>
            <a:gd name="adj3" fmla="val 4013880"/>
            <a:gd name="adj4" fmla="val 2254183"/>
            <a:gd name="adj5" fmla="val 60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0185FB-0BA6-483C-8011-A96490EA87E8}">
      <dsp:nvSpPr>
        <dsp:cNvPr id="0" name=""/>
        <dsp:cNvSpPr/>
      </dsp:nvSpPr>
      <dsp:spPr>
        <a:xfrm>
          <a:off x="2071962" y="1837396"/>
          <a:ext cx="605240" cy="6052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R="0" lvl="0" algn="ctr" defTabSz="311150" rtl="0">
            <a:lnSpc>
              <a:spcPct val="90000"/>
            </a:lnSpc>
            <a:spcBef>
              <a:spcPct val="0"/>
            </a:spcBef>
            <a:spcAft>
              <a:spcPct val="35000"/>
            </a:spcAft>
          </a:pPr>
          <a:endParaRPr lang="id-ID" sz="700" kern="1200" baseline="0" smtClean="0">
            <a:latin typeface="Times New Roman"/>
          </a:endParaRPr>
        </a:p>
        <a:p>
          <a:pPr marR="0" lvl="0" algn="ctr" defTabSz="311150" rtl="0">
            <a:lnSpc>
              <a:spcPct val="90000"/>
            </a:lnSpc>
            <a:spcBef>
              <a:spcPct val="0"/>
            </a:spcBef>
            <a:spcAft>
              <a:spcPct val="35000"/>
            </a:spcAft>
          </a:pPr>
          <a:r>
            <a:rPr lang="id-ID" sz="700" kern="1200" baseline="0" smtClean="0">
              <a:latin typeface="Times New Roman"/>
            </a:rPr>
            <a:t>Menguji </a:t>
          </a:r>
        </a:p>
        <a:p>
          <a:pPr marR="0" lvl="0" algn="ctr" defTabSz="311150" rtl="0">
            <a:lnSpc>
              <a:spcPct val="90000"/>
            </a:lnSpc>
            <a:spcBef>
              <a:spcPct val="0"/>
            </a:spcBef>
            <a:spcAft>
              <a:spcPct val="35000"/>
            </a:spcAft>
          </a:pPr>
          <a:r>
            <a:rPr lang="id-ID" sz="700" kern="1200" baseline="0" smtClean="0">
              <a:latin typeface="Times New Roman"/>
            </a:rPr>
            <a:t>Hipotesis</a:t>
          </a:r>
          <a:endParaRPr lang="id-ID" sz="700" kern="1200" smtClean="0"/>
        </a:p>
      </dsp:txBody>
      <dsp:txXfrm>
        <a:off x="2071962" y="1837396"/>
        <a:ext cx="605240" cy="605240"/>
      </dsp:txXfrm>
    </dsp:sp>
    <dsp:sp modelId="{A12AA513-C731-4B5F-AF5E-AC081BCFAD22}">
      <dsp:nvSpPr>
        <dsp:cNvPr id="0" name=""/>
        <dsp:cNvSpPr/>
      </dsp:nvSpPr>
      <dsp:spPr>
        <a:xfrm>
          <a:off x="1240371" y="-548"/>
          <a:ext cx="2268422" cy="2268422"/>
        </a:xfrm>
        <a:prstGeom prst="circularArrow">
          <a:avLst>
            <a:gd name="adj1" fmla="val 5203"/>
            <a:gd name="adj2" fmla="val 336107"/>
            <a:gd name="adj3" fmla="val 8209710"/>
            <a:gd name="adj4" fmla="val 6450013"/>
            <a:gd name="adj5" fmla="val 60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D2451-AA4C-49A7-9C3D-4A4B59317B67}">
      <dsp:nvSpPr>
        <dsp:cNvPr id="0" name=""/>
        <dsp:cNvSpPr/>
      </dsp:nvSpPr>
      <dsp:spPr>
        <a:xfrm>
          <a:off x="1114862" y="1142023"/>
          <a:ext cx="605240" cy="6052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R="0" lvl="0" algn="ctr" defTabSz="311150" rtl="0">
            <a:lnSpc>
              <a:spcPct val="90000"/>
            </a:lnSpc>
            <a:spcBef>
              <a:spcPct val="0"/>
            </a:spcBef>
            <a:spcAft>
              <a:spcPct val="35000"/>
            </a:spcAft>
          </a:pPr>
          <a:r>
            <a:rPr lang="id-ID" sz="700" kern="1200" baseline="0" smtClean="0">
              <a:latin typeface="Times New Roman"/>
            </a:rPr>
            <a:t>Menarik Kesimpulan Sementara</a:t>
          </a:r>
          <a:endParaRPr lang="id-ID" sz="700" kern="1200" smtClean="0"/>
        </a:p>
      </dsp:txBody>
      <dsp:txXfrm>
        <a:off x="1114862" y="1142023"/>
        <a:ext cx="605240" cy="605240"/>
      </dsp:txXfrm>
    </dsp:sp>
    <dsp:sp modelId="{0ABC2769-BDFE-4BB5-B065-A18D9CB56BB7}">
      <dsp:nvSpPr>
        <dsp:cNvPr id="0" name=""/>
        <dsp:cNvSpPr/>
      </dsp:nvSpPr>
      <dsp:spPr>
        <a:xfrm>
          <a:off x="1240371" y="-548"/>
          <a:ext cx="2268422" cy="2268422"/>
        </a:xfrm>
        <a:prstGeom prst="circularArrow">
          <a:avLst>
            <a:gd name="adj1" fmla="val 5203"/>
            <a:gd name="adj2" fmla="val 336107"/>
            <a:gd name="adj3" fmla="val 12296963"/>
            <a:gd name="adj4" fmla="val 10771440"/>
            <a:gd name="adj5" fmla="val 60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E5E3A2-D28C-45D2-AC50-7CF76279D489}">
      <dsp:nvSpPr>
        <dsp:cNvPr id="0" name=""/>
        <dsp:cNvSpPr/>
      </dsp:nvSpPr>
      <dsp:spPr>
        <a:xfrm>
          <a:off x="1480442" y="16884"/>
          <a:ext cx="605240" cy="6052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R="0" lvl="0" algn="ctr" defTabSz="311150" rtl="0">
            <a:lnSpc>
              <a:spcPct val="90000"/>
            </a:lnSpc>
            <a:spcBef>
              <a:spcPct val="0"/>
            </a:spcBef>
            <a:spcAft>
              <a:spcPct val="35000"/>
            </a:spcAft>
          </a:pPr>
          <a:endParaRPr lang="id-ID" sz="700" kern="1200" baseline="0" smtClean="0">
            <a:latin typeface="Times New Roman"/>
          </a:endParaRPr>
        </a:p>
        <a:p>
          <a:pPr marR="0" lvl="0" algn="ctr" defTabSz="311150" rtl="0">
            <a:lnSpc>
              <a:spcPct val="90000"/>
            </a:lnSpc>
            <a:spcBef>
              <a:spcPct val="0"/>
            </a:spcBef>
            <a:spcAft>
              <a:spcPct val="35000"/>
            </a:spcAft>
          </a:pPr>
          <a:r>
            <a:rPr lang="id-ID" sz="700" kern="1200" baseline="0" smtClean="0">
              <a:latin typeface="Times New Roman"/>
            </a:rPr>
            <a:t>Merumuskan Masalah</a:t>
          </a:r>
          <a:endParaRPr lang="id-ID" sz="700" kern="1200" smtClean="0"/>
        </a:p>
      </dsp:txBody>
      <dsp:txXfrm>
        <a:off x="1480442" y="16884"/>
        <a:ext cx="605240" cy="605240"/>
      </dsp:txXfrm>
    </dsp:sp>
    <dsp:sp modelId="{5108E0C5-0317-43BF-882D-D92BB9D41E2D}">
      <dsp:nvSpPr>
        <dsp:cNvPr id="0" name=""/>
        <dsp:cNvSpPr/>
      </dsp:nvSpPr>
      <dsp:spPr>
        <a:xfrm>
          <a:off x="1240371" y="-548"/>
          <a:ext cx="2268422" cy="2268422"/>
        </a:xfrm>
        <a:prstGeom prst="circularArrow">
          <a:avLst>
            <a:gd name="adj1" fmla="val 5203"/>
            <a:gd name="adj2" fmla="val 336107"/>
            <a:gd name="adj3" fmla="val 16864872"/>
            <a:gd name="adj4" fmla="val 15199022"/>
            <a:gd name="adj5" fmla="val 60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19</Pages>
  <Words>6396</Words>
  <Characters>36461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account</cp:lastModifiedBy>
  <cp:revision>4</cp:revision>
  <dcterms:created xsi:type="dcterms:W3CDTF">2022-10-17T04:23:00Z</dcterms:created>
  <dcterms:modified xsi:type="dcterms:W3CDTF">2022-10-18T00:31:00Z</dcterms:modified>
</cp:coreProperties>
</file>